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Pr="00B7156E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4"/>
          <w:szCs w:val="24"/>
        </w:rPr>
      </w:pPr>
      <w:r w:rsidRPr="00B7156E">
        <w:rPr>
          <w:rFonts w:ascii="Arial" w:hAnsi="Arial" w:cs="Arial"/>
          <w:b/>
          <w:bCs/>
          <w:sz w:val="24"/>
          <w:szCs w:val="24"/>
        </w:rPr>
        <w:t>ACTIVIDAD 2: FASE DE RECONOCIMIENTO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4"/>
          <w:szCs w:val="24"/>
        </w:rPr>
      </w:pPr>
      <w:r w:rsidRPr="00704446">
        <w:rPr>
          <w:rFonts w:ascii="Arial" w:hAnsi="Arial" w:cs="Verdana"/>
          <w:b/>
          <w:sz w:val="24"/>
          <w:szCs w:val="24"/>
        </w:rPr>
        <w:t>JAVIER FRANCISCO MIRANDA SARMIENTO</w:t>
      </w:r>
    </w:p>
    <w:p w:rsidR="005F4762" w:rsidRPr="00704446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4"/>
          <w:szCs w:val="24"/>
        </w:rPr>
      </w:pPr>
      <w:r>
        <w:rPr>
          <w:rFonts w:ascii="Arial" w:hAnsi="Arial" w:cs="Verdana"/>
          <w:b/>
          <w:sz w:val="24"/>
          <w:szCs w:val="24"/>
        </w:rPr>
        <w:t>Estudiante de I electrónica.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8"/>
          <w:szCs w:val="28"/>
        </w:rPr>
      </w:pPr>
      <w:r>
        <w:rPr>
          <w:rFonts w:ascii="Arial" w:hAnsi="Arial" w:cs="Verdana"/>
          <w:b/>
          <w:sz w:val="28"/>
          <w:szCs w:val="28"/>
        </w:rPr>
        <w:t>CODIGO 84089381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8"/>
          <w:szCs w:val="28"/>
        </w:rPr>
      </w:pPr>
      <w:r>
        <w:rPr>
          <w:rFonts w:ascii="Arial" w:hAnsi="Arial" w:cs="Verdana"/>
          <w:b/>
          <w:sz w:val="28"/>
          <w:szCs w:val="28"/>
        </w:rPr>
        <w:t>Profesor</w:t>
      </w:r>
    </w:p>
    <w:p w:rsidR="005F4762" w:rsidRPr="00B7156E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156E">
        <w:rPr>
          <w:rFonts w:ascii="Arial" w:hAnsi="Arial" w:cs="Arial"/>
          <w:b/>
          <w:sz w:val="24"/>
          <w:szCs w:val="24"/>
        </w:rPr>
        <w:t>PEDRO TORRES SILVA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8"/>
          <w:szCs w:val="28"/>
        </w:rPr>
      </w:pPr>
      <w:r>
        <w:rPr>
          <w:rFonts w:ascii="Arial" w:hAnsi="Arial" w:cs="Verdana"/>
          <w:b/>
          <w:sz w:val="28"/>
          <w:szCs w:val="28"/>
        </w:rPr>
        <w:t>Electronica básica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UNIVERSIDAD NACIONAL ABIERTA Y A DISTANCIA UNAD</w:t>
      </w:r>
    </w:p>
    <w:p w:rsidR="005F4762" w:rsidRPr="0070391C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sz w:val="24"/>
          <w:szCs w:val="24"/>
        </w:rPr>
      </w:pPr>
      <w:r w:rsidRPr="0070391C">
        <w:rPr>
          <w:rFonts w:ascii="Arial" w:hAnsi="Arial" w:cs="Verdana"/>
          <w:b/>
          <w:sz w:val="24"/>
          <w:szCs w:val="24"/>
        </w:rPr>
        <w:t>Marzo 2  del 2009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sz w:val="28"/>
          <w:szCs w:val="28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P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66B23">
        <w:rPr>
          <w:rFonts w:ascii="Arial" w:hAnsi="Arial" w:cs="Arial"/>
          <w:b/>
          <w:bCs/>
          <w:color w:val="000000"/>
          <w:sz w:val="24"/>
          <w:szCs w:val="24"/>
        </w:rPr>
        <w:t xml:space="preserve">INTRODUCCION </w:t>
      </w:r>
    </w:p>
    <w:p w:rsidR="00966B23" w:rsidRP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6B23">
        <w:rPr>
          <w:rFonts w:ascii="Arial" w:hAnsi="Arial" w:cs="Arial"/>
          <w:bCs/>
          <w:color w:val="000000"/>
          <w:sz w:val="24"/>
          <w:szCs w:val="24"/>
        </w:rPr>
        <w:t>Es importante como la electrónica día a día muestra avances importantísimos y por tanto debemos estar preparados para afrontar cualquier proceso</w:t>
      </w: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6B23" w:rsidRP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6B23">
        <w:rPr>
          <w:rFonts w:ascii="Arial" w:hAnsi="Arial" w:cs="Arial"/>
          <w:bCs/>
          <w:color w:val="000000"/>
          <w:sz w:val="24"/>
          <w:szCs w:val="24"/>
        </w:rPr>
        <w:t>A continuación veremos un cuadro  sinóptico donde  podemos ver como se desarrollara el programa de electrónica básica mostrándonos  conceptos de electrónica básica y aplicabilidad de estos  durante la carrera.</w:t>
      </w: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6B23" w:rsidRP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6B23" w:rsidRDefault="00966B23" w:rsidP="0096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966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6B23" w:rsidRDefault="00966B23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REFERENCIAS BIBLIOGRAFICAS</w:t>
      </w:r>
    </w:p>
    <w:p w:rsidR="005F4762" w:rsidRDefault="005F4762" w:rsidP="005F4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4762" w:rsidRPr="00966B23" w:rsidRDefault="005F4762" w:rsidP="005F4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6B23">
        <w:rPr>
          <w:rFonts w:ascii="Arial" w:hAnsi="Arial" w:cs="Arial"/>
          <w:sz w:val="23"/>
          <w:szCs w:val="23"/>
        </w:rPr>
        <w:t xml:space="preserve">Modulo Electronica </w:t>
      </w:r>
      <w:r w:rsidR="00966B23" w:rsidRPr="00966B23">
        <w:rPr>
          <w:rFonts w:ascii="Arial" w:hAnsi="Arial" w:cs="Arial"/>
          <w:sz w:val="23"/>
          <w:szCs w:val="23"/>
        </w:rPr>
        <w:t>Básica</w:t>
      </w:r>
      <w:r w:rsidRPr="00966B23">
        <w:rPr>
          <w:rFonts w:ascii="Arial" w:hAnsi="Arial" w:cs="Arial"/>
          <w:sz w:val="23"/>
          <w:szCs w:val="23"/>
        </w:rPr>
        <w:t>, UNAD, Pedro Torres Silva, 2006.</w:t>
      </w:r>
    </w:p>
    <w:p w:rsidR="005F4762" w:rsidRPr="00966B23" w:rsidRDefault="005F4762" w:rsidP="005F4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66B23">
        <w:rPr>
          <w:rFonts w:ascii="Arial" w:hAnsi="Arial" w:cs="Arial"/>
          <w:bCs/>
          <w:sz w:val="23"/>
          <w:szCs w:val="23"/>
        </w:rPr>
        <w:t xml:space="preserve">Programa </w:t>
      </w:r>
      <w:r w:rsidR="00966B23" w:rsidRPr="00966B23">
        <w:rPr>
          <w:rFonts w:ascii="Arial" w:hAnsi="Arial" w:cs="Arial"/>
          <w:bCs/>
          <w:sz w:val="23"/>
          <w:szCs w:val="23"/>
        </w:rPr>
        <w:t>CmapTool</w:t>
      </w:r>
    </w:p>
    <w:p w:rsidR="005F4762" w:rsidRPr="00966B23" w:rsidRDefault="00326A6D" w:rsidP="005F4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6B23">
        <w:rPr>
          <w:rFonts w:ascii="Arial" w:hAnsi="Arial" w:cs="Arial"/>
          <w:sz w:val="23"/>
          <w:szCs w:val="23"/>
        </w:rPr>
        <w:t>Http: /</w:t>
      </w:r>
      <w:r w:rsidR="005F4762" w:rsidRPr="00966B23">
        <w:rPr>
          <w:rFonts w:ascii="Arial" w:hAnsi="Arial" w:cs="Arial"/>
          <w:sz w:val="23"/>
          <w:szCs w:val="23"/>
        </w:rPr>
        <w:t>/www.virtual.unal.edu.co/cursos/ingenieria/2001771/index.html, Electrónica</w:t>
      </w:r>
    </w:p>
    <w:p w:rsidR="00D25805" w:rsidRPr="00966B23" w:rsidRDefault="00966B23" w:rsidP="005F4762">
      <w:r w:rsidRPr="00966B23">
        <w:rPr>
          <w:rFonts w:ascii="Arial" w:hAnsi="Arial" w:cs="Arial"/>
          <w:sz w:val="23"/>
          <w:szCs w:val="23"/>
        </w:rPr>
        <w:t>Básica</w:t>
      </w:r>
      <w:r w:rsidR="005F4762" w:rsidRPr="00966B23">
        <w:rPr>
          <w:rFonts w:ascii="Arial" w:hAnsi="Arial" w:cs="Arial"/>
          <w:sz w:val="23"/>
          <w:szCs w:val="23"/>
        </w:rPr>
        <w:t>, Universidad Nacional de Colombia</w:t>
      </w:r>
    </w:p>
    <w:sectPr w:rsidR="00D25805" w:rsidRPr="00966B23" w:rsidSect="00D25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F4762"/>
    <w:rsid w:val="00080091"/>
    <w:rsid w:val="00326A6D"/>
    <w:rsid w:val="00560299"/>
    <w:rsid w:val="005F4762"/>
    <w:rsid w:val="00966B23"/>
    <w:rsid w:val="00D25805"/>
    <w:rsid w:val="00DD49EA"/>
    <w:rsid w:val="00E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2009-03-02T20:00:00Z</dcterms:created>
  <dcterms:modified xsi:type="dcterms:W3CDTF">2009-03-02T20:32:00Z</dcterms:modified>
</cp:coreProperties>
</file>