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B19" w:rsidRDefault="00D03B19" w:rsidP="00D03B19">
      <w:pPr>
        <w:spacing w:before="100" w:beforeAutospacing="1" w:after="100" w:afterAutospacing="1" w:line="240" w:lineRule="auto"/>
        <w:jc w:val="both"/>
        <w:rPr>
          <w:rFonts w:cs="Arial"/>
          <w:color w:val="000000"/>
        </w:rPr>
      </w:pPr>
      <w:r w:rsidRPr="00397E19">
        <w:rPr>
          <w:rFonts w:cs="Arial"/>
          <w:color w:val="000000"/>
        </w:rPr>
        <w:t xml:space="preserve">Hay empresas que surgieron con el fin de proveer estos espacios, y hay escuelas y docentes que diseñaron sus propios espacios para llegar a los educandos. Los usos que se hacen de estas aulas virtuales son como complemento de una clase presencial, o para la educación a distancia. </w:t>
      </w:r>
    </w:p>
    <w:p w:rsidR="00CE0E69" w:rsidRDefault="00CE0E69"/>
    <w:sectPr w:rsidR="00CE0E69" w:rsidSect="00CE0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03B19"/>
    <w:rsid w:val="00CE0E69"/>
    <w:rsid w:val="00D0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1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240</Characters>
  <Application>Microsoft Office Word</Application>
  <DocSecurity>0</DocSecurity>
  <Lines>2</Lines>
  <Paragraphs>1</Paragraphs>
  <ScaleCrop>false</ScaleCrop>
  <Company>UCACUE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SISTEMAS</cp:lastModifiedBy>
  <cp:revision>1</cp:revision>
  <dcterms:created xsi:type="dcterms:W3CDTF">2009-09-04T02:27:00Z</dcterms:created>
  <dcterms:modified xsi:type="dcterms:W3CDTF">2009-09-04T02:27:00Z</dcterms:modified>
</cp:coreProperties>
</file>