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9" w:rsidRDefault="00DD1219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 w:rsidRPr="00DD1219">
        <w:rPr>
          <w:rFonts w:asciiTheme="majorHAnsi" w:hAnsiTheme="majorHAnsi" w:cs="Arial"/>
          <w:b/>
          <w:bCs/>
          <w:i/>
          <w:color w:val="0070C0"/>
          <w:sz w:val="40"/>
          <w:szCs w:val="38"/>
        </w:rPr>
        <w:t>I CPLD</w:t>
      </w:r>
    </w:p>
    <w:p w:rsidR="0058106E" w:rsidRDefault="0058106E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</w:p>
    <w:p w:rsidR="00DD1219" w:rsidRDefault="00DD1219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  <w:r>
        <w:rPr>
          <w:noProof/>
          <w:lang w:eastAsia="it-IT"/>
        </w:rPr>
        <w:drawing>
          <wp:inline distT="0" distB="0" distL="0" distR="0">
            <wp:extent cx="4762500" cy="4819650"/>
            <wp:effectExtent l="19050" t="0" r="0" b="0"/>
            <wp:docPr id="1" name="Immagine 1" descr="http://japan.maxim-ic.com/images/appnotes/3412/3412Fig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pan.maxim-ic.com/images/appnotes/3412/3412Fig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6E" w:rsidRPr="00DD1219" w:rsidRDefault="0058106E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i/>
          <w:color w:val="0070C0"/>
          <w:sz w:val="40"/>
          <w:szCs w:val="38"/>
        </w:rPr>
      </w:pPr>
    </w:p>
    <w:p w:rsidR="00DD1219" w:rsidRDefault="00DD1219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19" w:rsidRPr="00DD1219" w:rsidRDefault="00DD1219" w:rsidP="00DD12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D1219">
        <w:rPr>
          <w:rFonts w:asciiTheme="majorHAnsi" w:hAnsiTheme="majorHAnsi" w:cs="Arial"/>
          <w:sz w:val="24"/>
          <w:szCs w:val="24"/>
        </w:rPr>
        <w:t>I dispositivi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219">
        <w:rPr>
          <w:rFonts w:asciiTheme="majorHAnsi" w:hAnsiTheme="majorHAnsi" w:cs="Arial"/>
          <w:b/>
          <w:i/>
          <w:color w:val="0C67AF"/>
          <w:sz w:val="24"/>
          <w:szCs w:val="24"/>
        </w:rPr>
        <w:t>CPLD</w:t>
      </w:r>
      <w:r>
        <w:rPr>
          <w:rFonts w:ascii="Times New Roman" w:hAnsi="Times New Roman" w:cs="Times New Roman"/>
          <w:b/>
          <w:bCs/>
          <w:color w:val="1265A7"/>
        </w:rPr>
        <w:t xml:space="preserve"> </w:t>
      </w:r>
      <w:r w:rsidRPr="00DD1219">
        <w:rPr>
          <w:rFonts w:asciiTheme="majorHAnsi" w:hAnsiTheme="majorHAnsi" w:cs="Arial"/>
          <w:sz w:val="24"/>
          <w:szCs w:val="24"/>
        </w:rPr>
        <w:t>(</w:t>
      </w:r>
      <w:proofErr w:type="spellStart"/>
      <w:r w:rsidRPr="00DD1219">
        <w:rPr>
          <w:rFonts w:asciiTheme="majorHAnsi" w:hAnsiTheme="majorHAnsi" w:cs="Arial"/>
          <w:sz w:val="24"/>
          <w:szCs w:val="24"/>
        </w:rPr>
        <w:t>Compìex</w:t>
      </w:r>
      <w:proofErr w:type="spellEnd"/>
      <w:r w:rsidRPr="00DD1219">
        <w:rPr>
          <w:rFonts w:asciiTheme="majorHAnsi" w:hAnsiTheme="majorHAnsi" w:cs="Arial"/>
          <w:sz w:val="24"/>
          <w:szCs w:val="24"/>
        </w:rPr>
        <w:t xml:space="preserve"> PLD) hanno, contrariamente agli FPGA</w:t>
      </w:r>
      <w:r w:rsidRPr="00DD1219">
        <w:rPr>
          <w:rFonts w:asciiTheme="majorHAnsi" w:hAnsiTheme="majorHAnsi" w:cs="Arial"/>
          <w:b/>
          <w:i/>
          <w:color w:val="0C67AF"/>
          <w:sz w:val="24"/>
          <w:szCs w:val="24"/>
        </w:rPr>
        <w:t>, architettura a grana grossa</w:t>
      </w:r>
      <w:r>
        <w:rPr>
          <w:rFonts w:ascii="Times New Roman" w:eastAsia="Times New Roman" w:hAnsi="Times New Roman" w:cs="Times New Roman"/>
          <w:b/>
          <w:bCs/>
          <w:color w:val="1265A7"/>
        </w:rPr>
        <w:t xml:space="preserve">, </w:t>
      </w:r>
      <w:r w:rsidRPr="00DD1219">
        <w:rPr>
          <w:rFonts w:asciiTheme="majorHAnsi" w:hAnsiTheme="majorHAnsi" w:cs="Arial"/>
          <w:sz w:val="24"/>
          <w:szCs w:val="24"/>
        </w:rPr>
        <w:t>cioè contengono un numero relativamente ridotto di blocchi logici (al massimo 100, mentre quelli delle FPGA possono arrivare anche fino a 100000) che hanno dimensione molto maggiore rispetto ai blocchi funzionali degli FPGA. Ciascuno dei blocchi logici del CPLD può essere connesso agli altri blocchi o ai piedini di ingresso/uscita del componente per mezzo di una matrice di connessione simile a quella degli FPGA. La programmazione delle interconnessioni e della funzione logica da assegnare a ciascuno dei blocchi è effettuata per mezzo di un programma residente in un'apposita area di memoria di tipo E2PROM, una memoria non volatile che consente al dispositivo di evitare la fase di start-up.</w:t>
      </w:r>
    </w:p>
    <w:p w:rsidR="00C45553" w:rsidRPr="00DD1219" w:rsidRDefault="00DD1219" w:rsidP="00DD1219">
      <w:pPr>
        <w:rPr>
          <w:rFonts w:asciiTheme="majorHAnsi" w:hAnsiTheme="majorHAnsi" w:cs="Arial"/>
          <w:sz w:val="24"/>
          <w:szCs w:val="24"/>
        </w:rPr>
      </w:pPr>
      <w:r w:rsidRPr="00DD1219">
        <w:rPr>
          <w:rFonts w:asciiTheme="majorHAnsi" w:hAnsiTheme="majorHAnsi" w:cs="Arial"/>
          <w:sz w:val="24"/>
          <w:szCs w:val="24"/>
        </w:rPr>
        <w:t>La presenza di un minor numero di blocchi funzionali rende il CPLD più veloce, ma gli permette di realizzare funzioni logiche di dimensioni ridotte rispetto a un FPGA. La scelta di un componente CPLD risulta allora ottimale per la logica di decodifica di un micro</w:t>
      </w:r>
      <w:r w:rsidRPr="00DD1219">
        <w:rPr>
          <w:rFonts w:asciiTheme="majorHAnsi" w:hAnsiTheme="majorHAnsi" w:cs="Arial"/>
          <w:sz w:val="24"/>
          <w:szCs w:val="24"/>
        </w:rPr>
        <w:softHyphen/>
        <w:t>processore, nella quale è importante il tempo di risposta; la scelta di un dispositivo FPGA è invece più indicata per la realizzazione di automi complessi in cui sono neces</w:t>
      </w:r>
      <w:r w:rsidRPr="00DD1219">
        <w:rPr>
          <w:rFonts w:asciiTheme="majorHAnsi" w:hAnsiTheme="majorHAnsi" w:cs="Arial"/>
          <w:sz w:val="24"/>
          <w:szCs w:val="24"/>
        </w:rPr>
        <w:softHyphen/>
        <w:t>sari contatori binari e blocchi che svolgono funzioni aritmetiche, come i comparatori o i sommatori.</w:t>
      </w:r>
    </w:p>
    <w:sectPr w:rsidR="00C45553" w:rsidRPr="00DD1219" w:rsidSect="00C4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219"/>
    <w:rsid w:val="0058106E"/>
    <w:rsid w:val="00C45553"/>
    <w:rsid w:val="00DD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</dc:creator>
  <cp:lastModifiedBy>alieno</cp:lastModifiedBy>
  <cp:revision>1</cp:revision>
  <dcterms:created xsi:type="dcterms:W3CDTF">2010-01-11T19:36:00Z</dcterms:created>
  <dcterms:modified xsi:type="dcterms:W3CDTF">2010-01-11T19:46:00Z</dcterms:modified>
</cp:coreProperties>
</file>