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C7" w:rsidRPr="000F01C0" w:rsidRDefault="000F01C0" w:rsidP="000F01C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5F497A" w:themeColor="accent4" w:themeShade="BF"/>
          <w:sz w:val="24"/>
          <w:szCs w:val="24"/>
        </w:rPr>
      </w:pP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 xml:space="preserve">La mayoría son </w:t>
      </w:r>
      <w:r w:rsidRPr="000F01C0">
        <w:rPr>
          <w:rFonts w:ascii="Batang" w:eastAsia="Batang" w:hAnsi="Batang"/>
          <w:b/>
          <w:color w:val="5F497A" w:themeColor="accent4" w:themeShade="BF"/>
          <w:sz w:val="24"/>
          <w:szCs w:val="24"/>
        </w:rPr>
        <w:t>terrestres</w:t>
      </w: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>.</w:t>
      </w:r>
    </w:p>
    <w:p w:rsidR="000F01C0" w:rsidRPr="000F01C0" w:rsidRDefault="000F01C0" w:rsidP="000F01C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5F497A" w:themeColor="accent4" w:themeShade="BF"/>
          <w:sz w:val="24"/>
          <w:szCs w:val="24"/>
        </w:rPr>
      </w:pP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>Tienen cuatro extremidades.</w:t>
      </w:r>
    </w:p>
    <w:p w:rsidR="000F01C0" w:rsidRPr="000F01C0" w:rsidRDefault="000F01C0" w:rsidP="000F01C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5F497A" w:themeColor="accent4" w:themeShade="BF"/>
          <w:sz w:val="24"/>
          <w:szCs w:val="24"/>
        </w:rPr>
      </w:pP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 xml:space="preserve">Piel cubierta de </w:t>
      </w:r>
      <w:r w:rsidRPr="000F01C0">
        <w:rPr>
          <w:rFonts w:ascii="Batang" w:eastAsia="Batang" w:hAnsi="Batang"/>
          <w:b/>
          <w:color w:val="5F497A" w:themeColor="accent4" w:themeShade="BF"/>
          <w:sz w:val="24"/>
          <w:szCs w:val="24"/>
        </w:rPr>
        <w:t>pelo</w:t>
      </w:r>
    </w:p>
    <w:p w:rsidR="000F01C0" w:rsidRPr="000F01C0" w:rsidRDefault="000F01C0" w:rsidP="000F01C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5F497A" w:themeColor="accent4" w:themeShade="BF"/>
          <w:sz w:val="24"/>
          <w:szCs w:val="24"/>
        </w:rPr>
      </w:pP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 xml:space="preserve">Tienen </w:t>
      </w:r>
      <w:r w:rsidRPr="000F01C0">
        <w:rPr>
          <w:rFonts w:ascii="Batang" w:eastAsia="Batang" w:hAnsi="Batang"/>
          <w:b/>
          <w:color w:val="5F497A" w:themeColor="accent4" w:themeShade="BF"/>
          <w:sz w:val="24"/>
          <w:szCs w:val="24"/>
        </w:rPr>
        <w:t>dientes</w:t>
      </w: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>, en cada especie son diferentes para adecuarse al tipo de alimento.</w:t>
      </w:r>
    </w:p>
    <w:p w:rsidR="000F01C0" w:rsidRPr="000F01C0" w:rsidRDefault="000F01C0" w:rsidP="000F01C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5F497A" w:themeColor="accent4" w:themeShade="BF"/>
          <w:sz w:val="24"/>
          <w:szCs w:val="24"/>
        </w:rPr>
      </w:pP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 xml:space="preserve">Tienen </w:t>
      </w:r>
      <w:r w:rsidRPr="000F01C0">
        <w:rPr>
          <w:rFonts w:ascii="Batang" w:eastAsia="Batang" w:hAnsi="Batang"/>
          <w:b/>
          <w:color w:val="5F497A" w:themeColor="accent4" w:themeShade="BF"/>
          <w:sz w:val="24"/>
          <w:szCs w:val="24"/>
        </w:rPr>
        <w:t>labios</w:t>
      </w: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 xml:space="preserve"> que les permiten </w:t>
      </w:r>
      <w:r w:rsidRPr="000F01C0">
        <w:rPr>
          <w:rFonts w:ascii="Batang" w:eastAsia="Batang" w:hAnsi="Batang"/>
          <w:b/>
          <w:color w:val="5F497A" w:themeColor="accent4" w:themeShade="BF"/>
          <w:sz w:val="24"/>
          <w:szCs w:val="24"/>
        </w:rPr>
        <w:t>mamar</w:t>
      </w: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 xml:space="preserve"> cuando nacen.</w:t>
      </w:r>
    </w:p>
    <w:p w:rsidR="000F01C0" w:rsidRPr="000F01C0" w:rsidRDefault="000F01C0" w:rsidP="000F01C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5F497A" w:themeColor="accent4" w:themeShade="BF"/>
          <w:sz w:val="24"/>
          <w:szCs w:val="24"/>
        </w:rPr>
      </w:pP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>Temperatura constante.</w:t>
      </w:r>
    </w:p>
    <w:p w:rsidR="000F01C0" w:rsidRPr="000F01C0" w:rsidRDefault="000F01C0" w:rsidP="000F01C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5F497A" w:themeColor="accent4" w:themeShade="BF"/>
          <w:sz w:val="24"/>
          <w:szCs w:val="24"/>
        </w:rPr>
      </w:pP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 xml:space="preserve">Respiran por </w:t>
      </w:r>
      <w:r w:rsidRPr="000F01C0">
        <w:rPr>
          <w:rFonts w:ascii="Batang" w:eastAsia="Batang" w:hAnsi="Batang"/>
          <w:b/>
          <w:color w:val="5F497A" w:themeColor="accent4" w:themeShade="BF"/>
          <w:sz w:val="24"/>
          <w:szCs w:val="24"/>
        </w:rPr>
        <w:t>pulmones</w:t>
      </w: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>.</w:t>
      </w:r>
    </w:p>
    <w:p w:rsidR="000F01C0" w:rsidRPr="000F01C0" w:rsidRDefault="000F01C0" w:rsidP="000F01C0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5F497A" w:themeColor="accent4" w:themeShade="BF"/>
          <w:sz w:val="24"/>
          <w:szCs w:val="24"/>
        </w:rPr>
      </w:pP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 xml:space="preserve">Son </w:t>
      </w:r>
      <w:r w:rsidRPr="000F01C0">
        <w:rPr>
          <w:rFonts w:ascii="Batang" w:eastAsia="Batang" w:hAnsi="Batang"/>
          <w:b/>
          <w:color w:val="5F497A" w:themeColor="accent4" w:themeShade="BF"/>
          <w:sz w:val="24"/>
          <w:szCs w:val="24"/>
        </w:rPr>
        <w:t>vivíparos</w:t>
      </w:r>
      <w:r w:rsidRPr="000F01C0">
        <w:rPr>
          <w:rFonts w:ascii="Batang" w:eastAsia="Batang" w:hAnsi="Batang"/>
          <w:color w:val="5F497A" w:themeColor="accent4" w:themeShade="BF"/>
          <w:sz w:val="24"/>
          <w:szCs w:val="24"/>
        </w:rPr>
        <w:t>.</w:t>
      </w:r>
    </w:p>
    <w:sectPr w:rsidR="000F01C0" w:rsidRPr="000F01C0" w:rsidSect="000F01C0">
      <w:pgSz w:w="5046" w:h="6067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2014"/>
    <w:multiLevelType w:val="hybridMultilevel"/>
    <w:tmpl w:val="EFC88956"/>
    <w:lvl w:ilvl="0" w:tplc="A648B76A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1C0"/>
    <w:rsid w:val="000F01C0"/>
    <w:rsid w:val="005D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2010-01-22T10:06:00Z</dcterms:created>
  <dcterms:modified xsi:type="dcterms:W3CDTF">2010-01-22T10:13:00Z</dcterms:modified>
</cp:coreProperties>
</file>