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  <w:r w:rsidRPr="00EC6443">
        <w:rPr>
          <w:rFonts w:cs="Arial-ItalicMT"/>
          <w:i/>
          <w:iCs/>
          <w:sz w:val="24"/>
          <w:szCs w:val="24"/>
        </w:rPr>
        <w:t>Tercer ciclo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  <w:r w:rsidRPr="00EC6443">
        <w:rPr>
          <w:rFonts w:cs="Arial-ItalicMT"/>
          <w:i/>
          <w:iCs/>
          <w:sz w:val="24"/>
          <w:szCs w:val="24"/>
        </w:rPr>
        <w:t>Contenidos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Bloque 1. El cuerpo: imagen y percepción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Elementos orgánico-funcionales relacionados con el movimiento.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Conciencia y control del cuerpo en reposo y en movimiento.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Aplicación del control tónico y de la respiración al control motor.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Adecuación de la postura a las necesidades expresivas y motrices de forma económica y equilibrada.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Utilización adecuada de la discriminación selectiva de estímulos y de la anticipación perceptiva.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Ejecución de movimientos de cierta dificultad con los segmentos corporales no dominantes.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Equilibrio estático y dinámico en situaciones complejas.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Estructuración espacio-temporal en acciones y situaciones motrices complejas.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Valoración y aceptación de la propia realidad corporal y la de los demás, mostrando una actitud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crítica hacia el modelo estético-corporal socialmente vigente.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Bloque 2. Habilidades motrices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Adaptación de la ejecución de las habilidades motrices a contextos de práctica de complejidad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creciente, con eficiencia y creatividad.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Dominio motor y corporal desde un planteamiento previo a la acción.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Acondicionamiento físico orientado a la mejora de la ejecución de las habilidades motrices.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Valoración del trabajo bien ejecutado desde el punto de vista motor.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Disposición favorable a participar en actividades diversas aceptando las diferencias en el nivel de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habilidad.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Bloque 3. Actividades físicas artístico-expresivas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El cuerpo y el movimiento. Exploración y conciencia de las posibilidades y recursos del lenguaje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corporal.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Composición de movimientos a partir de estímulos rítmicos y musicales. Elaboración de bailes y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coreografías simples.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Expresión y comunicación de sentimientos y emociones individuales y compartidas a través del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cuerpo, el gesto y el movimiento.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Representaciones e improvisaciones artísticas con el lenguaje corporal y con la ayuda de objetos y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materiales.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Valoración de los usos expresivos y comunicativos del cuerpo.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Participación y respeto ante situaciones que supongan comunicación corporal.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Bloque 4. Actividad física y salud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Adquisición de hábitos posturales y alimentarios saludables y autonomía en la higiene corporal.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Reconocimiento de los efectos beneficiosos de la actividad física en la salud e identificación de las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prácticas poco saludables.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Mejora de la condición física orientada a la salud.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Prevención de lesiones en la actividad física. Calentamiento, dosificación del esfuerzo y recuperación.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Medidas de seguridad en la práctica de la actividad física, con relación al entorno. Uso correcto y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respetuoso de materiales y espacios.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Valoración de la actividad física para el mantenimiento y la mejora de la salud.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lastRenderedPageBreak/>
        <w:t>Bloque 5. Juegos y actividades deportivas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El juego y el deporte como fenómenos sociales y culturales.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Tipos de juegos y actividades deportivas. Realización de juegos y de actividades deportivas de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diversas modalidades y dificultad creciente.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Uso adecuado de las estrategias básicas de juego relacionadas con la cooperación, la oposición y la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cooperación/oposición.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Aceptación y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 xml:space="preserve"> respeto hacia las normas, reglas, estrategias y personas que participan </w:t>
      </w:r>
      <w:proofErr w:type="gramStart"/>
      <w:r w:rsidRPr="00EC6443">
        <w:rPr>
          <w:rFonts w:cs="ArialMT"/>
          <w:sz w:val="24"/>
          <w:szCs w:val="24"/>
        </w:rPr>
        <w:t>en</w:t>
      </w:r>
      <w:proofErr w:type="gramEnd"/>
      <w:r w:rsidRPr="00EC6443">
        <w:rPr>
          <w:rFonts w:cs="ArialMT"/>
          <w:sz w:val="24"/>
          <w:szCs w:val="24"/>
        </w:rPr>
        <w:t xml:space="preserve"> el juego.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Elaboración y cumplimiento de un código de juego limpio.</w:t>
      </w:r>
    </w:p>
    <w:p w:rsidR="00EC6443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C6443">
        <w:rPr>
          <w:rFonts w:cs="ArialMT"/>
          <w:sz w:val="24"/>
          <w:szCs w:val="24"/>
        </w:rPr>
        <w:t>- Valoración del esfuerzo personal y colectivo en los diferentes tipos de juegos y actividades deportivas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al margen de preferencias y prejuicios.</w:t>
      </w:r>
    </w:p>
    <w:p w:rsidR="00030792" w:rsidRPr="00EC6443" w:rsidRDefault="00EC6443" w:rsidP="00EC64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C6443">
        <w:rPr>
          <w:rFonts w:cs="ArialMT"/>
          <w:sz w:val="24"/>
          <w:szCs w:val="24"/>
        </w:rPr>
        <w:t>- Aprecio del juego y las actividades deportivas como medio de disfrute, de relación y de empleo</w:t>
      </w:r>
      <w:r>
        <w:rPr>
          <w:rFonts w:cs="ArialMT"/>
          <w:sz w:val="24"/>
          <w:szCs w:val="24"/>
        </w:rPr>
        <w:t xml:space="preserve"> </w:t>
      </w:r>
      <w:r w:rsidRPr="00EC6443">
        <w:rPr>
          <w:rFonts w:cs="ArialMT"/>
          <w:sz w:val="24"/>
          <w:szCs w:val="24"/>
        </w:rPr>
        <w:t>satisfactorio del tiempo de ocio.</w:t>
      </w:r>
    </w:p>
    <w:sectPr w:rsidR="00030792" w:rsidRPr="00EC6443" w:rsidSect="00030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443"/>
    <w:rsid w:val="00030792"/>
    <w:rsid w:val="00EC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2950</Characters>
  <Application>Microsoft Office Word</Application>
  <DocSecurity>0</DocSecurity>
  <Lines>24</Lines>
  <Paragraphs>6</Paragraphs>
  <ScaleCrop>false</ScaleCrop>
  <Company> 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2010-03-22T10:50:00Z</dcterms:created>
  <dcterms:modified xsi:type="dcterms:W3CDTF">2010-03-22T10:51:00Z</dcterms:modified>
</cp:coreProperties>
</file>