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87" w:rsidRDefault="000F67EA">
      <w:r>
        <w:t>El tiempo que dediquemos a los ejercicios orientados a desarrollar el perfil no dominante de los alumnos es muy importante.</w:t>
      </w:r>
    </w:p>
    <w:p w:rsidR="000F67EA" w:rsidRDefault="000F67EA">
      <w:r>
        <w:t xml:space="preserve">Al igual que hemos podido leer en el estudio sobre el uso de la pierna no </w:t>
      </w:r>
      <w:proofErr w:type="spellStart"/>
      <w:r>
        <w:t>dominate</w:t>
      </w:r>
      <w:proofErr w:type="spellEnd"/>
      <w:r>
        <w:t xml:space="preserve"> en el futbol profesional, en el segundo tiempo el uso de la pierna no dominante disminuía, debido a la fatiga acumulada, por lo tanto, dedicaremos a este tipo de trabajos ejercicios de corta duración y de intensidad moderada.</w:t>
      </w:r>
    </w:p>
    <w:sectPr w:rsidR="000F67EA" w:rsidSect="00AF5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7EA"/>
    <w:rsid w:val="000F67EA"/>
    <w:rsid w:val="00AF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367</Characters>
  <Application>Microsoft Office Word</Application>
  <DocSecurity>0</DocSecurity>
  <Lines>3</Lines>
  <Paragraphs>1</Paragraphs>
  <ScaleCrop>false</ScaleCrop>
  <Company> 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2010-04-04T02:00:00Z</dcterms:created>
  <dcterms:modified xsi:type="dcterms:W3CDTF">2010-04-04T02:03:00Z</dcterms:modified>
</cp:coreProperties>
</file>