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02" w:rsidRPr="00361D52" w:rsidRDefault="00790502" w:rsidP="00790502">
      <w:p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8"/>
          <w:szCs w:val="28"/>
          <w:lang w:eastAsia="en-GB"/>
        </w:rPr>
      </w:pPr>
    </w:p>
    <w:p w:rsidR="00790502" w:rsidRPr="00790502" w:rsidRDefault="00790502" w:rsidP="0079050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  <w:r w:rsidRPr="00790502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Co-ordinates the Behaviour Management programmes of encouraging and teaching responsible behaviour</w:t>
      </w:r>
    </w:p>
    <w:p w:rsidR="00790502" w:rsidRPr="00790502" w:rsidRDefault="00790502" w:rsidP="0079050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  <w:r w:rsidRPr="00790502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Ensures that the rights and responsibilities are known and fulfilled by the school community</w:t>
      </w:r>
    </w:p>
    <w:p w:rsidR="00790502" w:rsidRPr="00790502" w:rsidRDefault="00790502" w:rsidP="0079050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  <w:r w:rsidRPr="00790502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Creates behaviour plans for students according to need and sources appropriate supports</w:t>
      </w:r>
    </w:p>
    <w:p w:rsidR="00790502" w:rsidRPr="00790502" w:rsidRDefault="00790502" w:rsidP="0079050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  <w:r w:rsidRPr="00790502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Supports teachers in dealing with behavioural matters</w:t>
      </w:r>
    </w:p>
    <w:p w:rsidR="00790502" w:rsidRPr="00790502" w:rsidRDefault="00790502" w:rsidP="0079050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  <w:r w:rsidRPr="00790502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Implements the phases of behaviour outlined in this Policy</w:t>
      </w:r>
    </w:p>
    <w:p w:rsidR="00726C86" w:rsidRDefault="00790502" w:rsidP="00726C8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  <w:r w:rsidRPr="00726C86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Liaises with the Student</w:t>
      </w:r>
      <w:r w:rsidR="00726C86" w:rsidRPr="00726C86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 xml:space="preserve"> Council.</w:t>
      </w:r>
    </w:p>
    <w:p w:rsidR="00726C86" w:rsidRDefault="00726C86" w:rsidP="00726C8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  <w:r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Liaises with and r</w:t>
      </w:r>
      <w:r w:rsidR="00790502" w:rsidRPr="00726C86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efers to the Pastoral Care Team</w:t>
      </w:r>
    </w:p>
    <w:p w:rsidR="00726C86" w:rsidRPr="00790502" w:rsidRDefault="00726C86" w:rsidP="00726C8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  <w:r w:rsidRPr="00726C86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 xml:space="preserve"> </w:t>
      </w:r>
      <w:r w:rsidRPr="00790502"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  <w:t>Holds regular meetings which are recorded</w:t>
      </w:r>
    </w:p>
    <w:p w:rsidR="009F50E5" w:rsidRPr="00726C86" w:rsidRDefault="009F50E5" w:rsidP="00726C86">
      <w:pPr>
        <w:pStyle w:val="ListParagraph"/>
        <w:autoSpaceDE w:val="0"/>
        <w:autoSpaceDN w:val="0"/>
        <w:adjustRightInd w:val="0"/>
        <w:ind w:left="1080"/>
        <w:jc w:val="both"/>
        <w:rPr>
          <w:rFonts w:ascii="Calibri" w:hAnsi="Calibri" w:cs="Arial"/>
          <w:color w:val="403152" w:themeColor="accent4" w:themeShade="80"/>
          <w:sz w:val="48"/>
          <w:szCs w:val="48"/>
          <w:lang w:eastAsia="en-GB"/>
        </w:rPr>
      </w:pPr>
    </w:p>
    <w:sectPr w:rsidR="009F50E5" w:rsidRPr="00726C86" w:rsidSect="009F5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D07"/>
    <w:multiLevelType w:val="hybridMultilevel"/>
    <w:tmpl w:val="DA60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161C1"/>
    <w:multiLevelType w:val="hybridMultilevel"/>
    <w:tmpl w:val="DB7A8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502"/>
    <w:rsid w:val="00726C86"/>
    <w:rsid w:val="00790502"/>
    <w:rsid w:val="008356D9"/>
    <w:rsid w:val="009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02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3</cp:revision>
  <dcterms:created xsi:type="dcterms:W3CDTF">2010-09-09T10:47:00Z</dcterms:created>
  <dcterms:modified xsi:type="dcterms:W3CDTF">2010-09-15T09:35:00Z</dcterms:modified>
</cp:coreProperties>
</file>