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C2" w:rsidRPr="00F048C2" w:rsidRDefault="00F048C2" w:rsidP="00F048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proofErr w:type="spellStart"/>
      <w:r w:rsidRPr="00F048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Blogger</w:t>
      </w:r>
      <w:proofErr w:type="spellEnd"/>
    </w:p>
    <w:p w:rsidR="00F048C2" w:rsidRPr="00F048C2" w:rsidRDefault="00F048C2" w:rsidP="00F0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Wikipedia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, la enciclopedia libre</w:t>
      </w:r>
    </w:p>
    <w:p w:rsidR="00F048C2" w:rsidRPr="00F048C2" w:rsidRDefault="00F048C2" w:rsidP="00F04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Saltar a </w:t>
      </w:r>
      <w:hyperlink r:id="rId4" w:anchor="mw-head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navegación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" w:anchor="p-search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búsqueda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048C2" w:rsidRPr="00F048C2" w:rsidRDefault="00F048C2" w:rsidP="00F048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Por </w:t>
      </w:r>
      <w:proofErr w:type="spellStart"/>
      <w:r w:rsidRPr="00F048C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o bloguero, también se entiende alguien que escribe en una bitácora en línea. Este artículo trata sobre el servicio Blogger.com.</w:t>
      </w: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5448" w:type="dxa"/>
        <w:tblCellSpacing w:w="15" w:type="dxa"/>
        <w:tblInd w:w="240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044"/>
        <w:gridCol w:w="3404"/>
      </w:tblGrid>
      <w:tr w:rsidR="00F048C2" w:rsidRPr="00F048C2" w:rsidTr="00F048C2">
        <w:trPr>
          <w:trHeight w:val="675"/>
          <w:tblCellSpacing w:w="15" w:type="dxa"/>
        </w:trPr>
        <w:tc>
          <w:tcPr>
            <w:tcW w:w="0" w:type="auto"/>
            <w:gridSpan w:val="2"/>
            <w:shd w:val="clear" w:color="auto" w:fill="DCEAEC"/>
            <w:vAlign w:val="center"/>
            <w:hideMark/>
          </w:tcPr>
          <w:p w:rsidR="00F048C2" w:rsidRPr="00F048C2" w:rsidRDefault="00F048C2" w:rsidP="00F048C2">
            <w:pPr>
              <w:spacing w:before="120" w:after="120" w:line="28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Blogger</w:t>
            </w:r>
            <w:proofErr w:type="spellEnd"/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gridSpan w:val="2"/>
            <w:shd w:val="clear" w:color="auto" w:fill="DCEAEC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Información general</w:t>
            </w:r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hyperlink r:id="rId6" w:tooltip="Localizador uniforme de recursos" w:history="1">
              <w:r w:rsidRPr="00F048C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URL</w:t>
              </w:r>
            </w:hyperlink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7" w:history="1">
              <w:r w:rsidRPr="00F0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http://www.blogger.com/</w:t>
              </w:r>
            </w:hyperlink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Comercial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Sí</w:t>
            </w:r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Tipo de sitio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8" w:tooltip="Blog" w:history="1">
              <w:r w:rsidRPr="00F0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Blog</w:t>
              </w:r>
            </w:hyperlink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br/>
            </w:r>
            <w:hyperlink r:id="rId9" w:tooltip="Hosting" w:history="1">
              <w:proofErr w:type="spellStart"/>
              <w:r w:rsidRPr="00F0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Hosting</w:t>
              </w:r>
              <w:proofErr w:type="spellEnd"/>
            </w:hyperlink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Propietario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10" w:tooltip="Google Inc." w:history="1">
              <w:r w:rsidRPr="00F0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Google Inc.</w:t>
              </w:r>
            </w:hyperlink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Creador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Pyra</w:t>
            </w:r>
            <w:proofErr w:type="spellEnd"/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Labs</w:t>
            </w:r>
            <w:proofErr w:type="spellEnd"/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Lanzamiento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hyperlink r:id="rId11" w:tooltip="1999" w:history="1">
              <w:r w:rsidRPr="00F048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1999</w:t>
              </w:r>
            </w:hyperlink>
          </w:p>
        </w:tc>
      </w:tr>
      <w:tr w:rsidR="00F048C2" w:rsidRPr="00F048C2" w:rsidTr="00F048C2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Estado actual</w:t>
            </w:r>
          </w:p>
        </w:tc>
        <w:tc>
          <w:tcPr>
            <w:tcW w:w="0" w:type="auto"/>
            <w:shd w:val="clear" w:color="auto" w:fill="F9F9F9"/>
            <w:hideMark/>
          </w:tcPr>
          <w:p w:rsidR="00F048C2" w:rsidRPr="00F048C2" w:rsidRDefault="00F048C2" w:rsidP="00F048C2">
            <w:pPr>
              <w:spacing w:before="120" w:after="120" w:line="33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F04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Activo</w:t>
            </w:r>
          </w:p>
        </w:tc>
      </w:tr>
    </w:tbl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048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servicio creado por </w:t>
      </w:r>
      <w:hyperlink r:id="rId12" w:tooltip="Pyra Labs" w:history="1">
        <w:proofErr w:type="spellStart"/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Pyra</w:t>
        </w:r>
        <w:proofErr w:type="spellEnd"/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</w:t>
        </w:r>
        <w:proofErr w:type="spellStart"/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Labs</w:t>
        </w:r>
        <w:proofErr w:type="spellEnd"/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crear y publicar una </w:t>
      </w:r>
      <w:hyperlink r:id="rId13" w:tooltip="Blog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bitácora en línea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usuario no tiene que escribir ningún código o instalar programas de servidor o de scripting.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acepta para el </w:t>
      </w:r>
      <w:hyperlink r:id="rId14" w:tooltip="Alojamiento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alojamiento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las bitácoras su propio servidor (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Blogspot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) o el servidor que el usuario especifique (</w:t>
      </w:r>
      <w:hyperlink r:id="rId15" w:tooltip="File Transfer Protocol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FTP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hyperlink r:id="rId16" w:tooltip="SFTP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SFTP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hyperlink r:id="rId17" w:tooltip="Editar sección: Historia de Blogger" w:history="1">
        <w:proofErr w:type="gramStart"/>
        <w:r w:rsidRPr="00F048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editar</w:t>
        </w:r>
        <w:proofErr w:type="gramEnd"/>
      </w:hyperlink>
      <w:r w:rsidRPr="00F048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] Historia de </w:t>
      </w:r>
      <w:proofErr w:type="spellStart"/>
      <w:r w:rsidRPr="00F048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Blogger</w:t>
      </w:r>
      <w:proofErr w:type="spellEnd"/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Lanzado en </w:t>
      </w:r>
      <w:hyperlink r:id="rId18" w:tooltip="Agosto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agosto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19" w:tooltip="1999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1999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 una de las primeras herramientas de publicación de </w:t>
      </w:r>
      <w:hyperlink r:id="rId20" w:tooltip="Blog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bitácora en líneas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 acreditado por haber ayudado a popularizar el uso de formularios. Más específicamente, en vez de escribir a mano el </w:t>
      </w:r>
      <w:hyperlink r:id="rId21" w:tooltip="HTML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HTML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frecuentemente subir las nuevas publicaciones, el usuario puede publicar a su </w:t>
      </w:r>
      <w:hyperlink r:id="rId22" w:tooltip="Bitácora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bitácora en línea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llenando un formulario en el sitio web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. Esto puede ser realizado por cualquier navegador y los resultados son inmediatos.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</w:t>
      </w:r>
      <w:hyperlink r:id="rId23" w:tooltip="2003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2003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Pyra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fue adquirido por </w:t>
      </w:r>
      <w:hyperlink r:id="rId24" w:tooltip="Google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la empresa Google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por ende, también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Google consiguió los recursos que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Pyra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requería. Más adelante, las "características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", que eran pagas, fueron habilitadas para el público en general gracias a la ayuda de Google.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En el </w:t>
      </w:r>
      <w:hyperlink r:id="rId25" w:tooltip="2004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2004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Google compró </w:t>
      </w:r>
      <w:hyperlink r:id="rId26" w:tooltip="Picasa" w:history="1">
        <w:proofErr w:type="spellStart"/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Picasa</w:t>
        </w:r>
        <w:proofErr w:type="spellEnd"/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 utilidad de intercambio de fotografías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Hello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Esto permitió a los usuarios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poner fotografías en sus </w:t>
      </w:r>
      <w:hyperlink r:id="rId27" w:tooltip="Bitácora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bitácoras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Así el </w:t>
      </w:r>
      <w:hyperlink r:id="rId28" w:tooltip="Fotobitácora (aún no redactado)" w:history="1">
        <w:proofErr w:type="spellStart"/>
        <w:r w:rsidRPr="00F048C2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es-ES"/>
          </w:rPr>
          <w:t>photoblogging</w:t>
        </w:r>
        <w:proofErr w:type="spellEnd"/>
        <w:r w:rsidRPr="00F048C2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es-ES"/>
          </w:rPr>
          <w:t xml:space="preserve"> (o la posibilidad de publicar fotografías en las bitácoras)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hacía realidad en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la integración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Hello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hyperlink r:id="rId29" w:tooltip="9 de mayo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9 de mayo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30" w:tooltip="2004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2004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fue relanzado, añadiendo nuevas plantillas de diseño basadas en </w:t>
      </w:r>
      <w:hyperlink r:id="rId31" w:tooltip="CSS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CSS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archivaje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individual de publicaciones, comentarios y publicación por </w:t>
      </w:r>
      <w:hyperlink r:id="rId32" w:tooltip="Correo electrónico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correo electrónico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Después Google lanzaría una herramienta llamada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BlogThis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! en la barra de búsqueda Google. La herramienta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BlogThis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! permite abrir una nueva ventana con un formulario de publicación que permite al usuario publicar sin necesidad de visitar la página principal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ingresar un usuario.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finales de </w:t>
      </w:r>
      <w:hyperlink r:id="rId33" w:tooltip="2006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2006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nuevo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Beta, se hizo posible lo que tanta falta hacía en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: el poder publicar artículos por categorías o etiquetas, (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labels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como son llamados en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, así como la posibilidad de poner bitácoras de acceso restringido o privadas para solo unos cuantos, entre otras funciones.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Inicialmente el servicio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Beta no permitía hacer los cambios a la plantilla modificando el código </w:t>
      </w:r>
      <w:hyperlink r:id="rId34" w:tooltip="HTML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HTML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Tiempo después se migraron las cuentas anteriores de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Beta sin que signifique ninguna molestia a sus usuarios.</w:t>
      </w:r>
    </w:p>
    <w:p w:rsidR="00F048C2" w:rsidRPr="00F048C2" w:rsidRDefault="00F048C2" w:rsidP="00F04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actualización al nuevo </w:t>
      </w:r>
      <w:proofErr w:type="spellStart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</w:t>
      </w:r>
      <w:proofErr w:type="spellEnd"/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requiere el registro de una cuenta de </w:t>
      </w:r>
      <w:hyperlink r:id="rId35" w:tooltip="Google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Google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incluye, entre otras mejoras, el servicio de etiquetado de </w:t>
      </w:r>
      <w:hyperlink r:id="rId36" w:tooltip="Artículos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artículos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una mejora en la interfaz de edición y publicación de artículos. La nueva versión no modifica en absoluto la apariencia de las bitácoras en línea creados en la versión antigua, salvo algunos pequeños problemas con acentos y caracteres especiales como la letra </w:t>
      </w:r>
      <w:hyperlink r:id="rId37" w:tooltip="Ñ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ñ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Una vez actualizado un </w:t>
      </w:r>
      <w:hyperlink r:id="rId38" w:tooltip="Blog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blog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 decidirse dar un paso más y actualizar la plantilla, con lo que se perderían las modificaciones realizadas al </w:t>
      </w:r>
      <w:hyperlink r:id="rId39" w:tooltip="HTML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HTML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Por ello se recomienda hacer </w:t>
      </w:r>
      <w:hyperlink r:id="rId40" w:tooltip="Copia de seguridad" w:history="1">
        <w:r w:rsidRPr="00F048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copia de seguridad</w:t>
        </w:r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plantilla (y todos los </w:t>
      </w:r>
      <w:hyperlink r:id="rId41" w:tooltip="Snippets (aún no redactado)" w:history="1">
        <w:proofErr w:type="spellStart"/>
        <w:r w:rsidRPr="00F048C2">
          <w:rPr>
            <w:rFonts w:ascii="Times New Roman" w:eastAsia="Times New Roman" w:hAnsi="Times New Roman" w:cs="Times New Roman"/>
            <w:color w:val="CC2200"/>
            <w:sz w:val="24"/>
            <w:szCs w:val="24"/>
            <w:u w:val="single"/>
            <w:lang w:eastAsia="es-ES"/>
          </w:rPr>
          <w:t>snippets</w:t>
        </w:r>
        <w:proofErr w:type="spellEnd"/>
      </w:hyperlink>
      <w:r w:rsidRPr="00F048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hayan ido incluyendo) antes de asimilar el nuevo conjunto de plantillas</w:t>
      </w:r>
    </w:p>
    <w:p w:rsidR="009C50C4" w:rsidRPr="00F048C2" w:rsidRDefault="009C50C4" w:rsidP="00F048C2">
      <w:pPr>
        <w:jc w:val="both"/>
        <w:rPr>
          <w:sz w:val="24"/>
          <w:szCs w:val="24"/>
        </w:rPr>
      </w:pPr>
    </w:p>
    <w:sectPr w:rsidR="009C50C4" w:rsidRPr="00F048C2" w:rsidSect="009C5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8C2"/>
    <w:rsid w:val="009C50C4"/>
    <w:rsid w:val="00F0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C4"/>
  </w:style>
  <w:style w:type="paragraph" w:styleId="Ttulo1">
    <w:name w:val="heading 1"/>
    <w:basedOn w:val="Normal"/>
    <w:link w:val="Ttulo1Car"/>
    <w:uiPriority w:val="9"/>
    <w:qFormat/>
    <w:rsid w:val="00F04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0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8C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048C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48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F048C2"/>
  </w:style>
  <w:style w:type="character" w:customStyle="1" w:styleId="mw-headline">
    <w:name w:val="mw-headline"/>
    <w:basedOn w:val="Fuentedeprrafopredeter"/>
    <w:rsid w:val="00F04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log" TargetMode="External"/><Relationship Id="rId13" Type="http://schemas.openxmlformats.org/officeDocument/2006/relationships/hyperlink" Target="http://es.wikipedia.org/wiki/Blog" TargetMode="External"/><Relationship Id="rId18" Type="http://schemas.openxmlformats.org/officeDocument/2006/relationships/hyperlink" Target="http://es.wikipedia.org/wiki/Agosto" TargetMode="External"/><Relationship Id="rId26" Type="http://schemas.openxmlformats.org/officeDocument/2006/relationships/hyperlink" Target="http://es.wikipedia.org/wiki/Picasa" TargetMode="External"/><Relationship Id="rId39" Type="http://schemas.openxmlformats.org/officeDocument/2006/relationships/hyperlink" Target="http://es.wikipedia.org/wiki/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HTML" TargetMode="External"/><Relationship Id="rId34" Type="http://schemas.openxmlformats.org/officeDocument/2006/relationships/hyperlink" Target="http://es.wikipedia.org/wiki/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blogger.com/" TargetMode="External"/><Relationship Id="rId12" Type="http://schemas.openxmlformats.org/officeDocument/2006/relationships/hyperlink" Target="http://es.wikipedia.org/wiki/Pyra_Labs" TargetMode="External"/><Relationship Id="rId17" Type="http://schemas.openxmlformats.org/officeDocument/2006/relationships/hyperlink" Target="http://es.wikipedia.org/w/index.php?title=Blogger&amp;action=edit&amp;section=1" TargetMode="External"/><Relationship Id="rId25" Type="http://schemas.openxmlformats.org/officeDocument/2006/relationships/hyperlink" Target="http://es.wikipedia.org/wiki/2004" TargetMode="External"/><Relationship Id="rId33" Type="http://schemas.openxmlformats.org/officeDocument/2006/relationships/hyperlink" Target="http://es.wikipedia.org/wiki/2006" TargetMode="External"/><Relationship Id="rId38" Type="http://schemas.openxmlformats.org/officeDocument/2006/relationships/hyperlink" Target="http://es.wikipedia.org/wiki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SFTP" TargetMode="External"/><Relationship Id="rId20" Type="http://schemas.openxmlformats.org/officeDocument/2006/relationships/hyperlink" Target="http://es.wikipedia.org/wiki/Blog" TargetMode="External"/><Relationship Id="rId29" Type="http://schemas.openxmlformats.org/officeDocument/2006/relationships/hyperlink" Target="http://es.wikipedia.org/wiki/9_de_mayo" TargetMode="External"/><Relationship Id="rId41" Type="http://schemas.openxmlformats.org/officeDocument/2006/relationships/hyperlink" Target="http://es.wikipedia.org/w/index.php?title=Snippets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Localizador_uniforme_de_recursos" TargetMode="External"/><Relationship Id="rId11" Type="http://schemas.openxmlformats.org/officeDocument/2006/relationships/hyperlink" Target="http://es.wikipedia.org/wiki/1999" TargetMode="External"/><Relationship Id="rId24" Type="http://schemas.openxmlformats.org/officeDocument/2006/relationships/hyperlink" Target="http://es.wikipedia.org/wiki/Google" TargetMode="External"/><Relationship Id="rId32" Type="http://schemas.openxmlformats.org/officeDocument/2006/relationships/hyperlink" Target="http://es.wikipedia.org/wiki/Correo_electr%C3%B3nico" TargetMode="External"/><Relationship Id="rId37" Type="http://schemas.openxmlformats.org/officeDocument/2006/relationships/hyperlink" Target="http://es.wikipedia.org/wiki/%C3%91" TargetMode="External"/><Relationship Id="rId40" Type="http://schemas.openxmlformats.org/officeDocument/2006/relationships/hyperlink" Target="http://es.wikipedia.org/wiki/Copia_de_seguridad" TargetMode="External"/><Relationship Id="rId5" Type="http://schemas.openxmlformats.org/officeDocument/2006/relationships/hyperlink" Target="http://es.wikipedia.org/wiki/Blogger" TargetMode="External"/><Relationship Id="rId15" Type="http://schemas.openxmlformats.org/officeDocument/2006/relationships/hyperlink" Target="http://es.wikipedia.org/wiki/File_Transfer_Protocol" TargetMode="External"/><Relationship Id="rId23" Type="http://schemas.openxmlformats.org/officeDocument/2006/relationships/hyperlink" Target="http://es.wikipedia.org/wiki/2003" TargetMode="External"/><Relationship Id="rId28" Type="http://schemas.openxmlformats.org/officeDocument/2006/relationships/hyperlink" Target="http://es.wikipedia.org/w/index.php?title=Fotobit%C3%A1cora&amp;action=edit&amp;redlink=1" TargetMode="External"/><Relationship Id="rId36" Type="http://schemas.openxmlformats.org/officeDocument/2006/relationships/hyperlink" Target="http://es.wikipedia.org/wiki/Art%C3%ADculos" TargetMode="External"/><Relationship Id="rId10" Type="http://schemas.openxmlformats.org/officeDocument/2006/relationships/hyperlink" Target="http://es.wikipedia.org/wiki/Google_Inc." TargetMode="External"/><Relationship Id="rId19" Type="http://schemas.openxmlformats.org/officeDocument/2006/relationships/hyperlink" Target="http://es.wikipedia.org/wiki/1999" TargetMode="External"/><Relationship Id="rId31" Type="http://schemas.openxmlformats.org/officeDocument/2006/relationships/hyperlink" Target="http://es.wikipedia.org/wiki/CSS" TargetMode="External"/><Relationship Id="rId4" Type="http://schemas.openxmlformats.org/officeDocument/2006/relationships/hyperlink" Target="http://es.wikipedia.org/wiki/Blogger" TargetMode="External"/><Relationship Id="rId9" Type="http://schemas.openxmlformats.org/officeDocument/2006/relationships/hyperlink" Target="http://es.wikipedia.org/wiki/Hosting" TargetMode="External"/><Relationship Id="rId14" Type="http://schemas.openxmlformats.org/officeDocument/2006/relationships/hyperlink" Target="http://es.wikipedia.org/wiki/Alojamiento" TargetMode="External"/><Relationship Id="rId22" Type="http://schemas.openxmlformats.org/officeDocument/2006/relationships/hyperlink" Target="http://es.wikipedia.org/wiki/Bit%C3%A1cora" TargetMode="External"/><Relationship Id="rId27" Type="http://schemas.openxmlformats.org/officeDocument/2006/relationships/hyperlink" Target="http://es.wikipedia.org/wiki/Bit%C3%A1cora" TargetMode="External"/><Relationship Id="rId30" Type="http://schemas.openxmlformats.org/officeDocument/2006/relationships/hyperlink" Target="http://es.wikipedia.org/wiki/2004" TargetMode="External"/><Relationship Id="rId35" Type="http://schemas.openxmlformats.org/officeDocument/2006/relationships/hyperlink" Target="http://es.wikipedia.org/wiki/Googl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968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2010-11-03T01:50:00Z</dcterms:created>
  <dcterms:modified xsi:type="dcterms:W3CDTF">2010-11-03T01:55:00Z</dcterms:modified>
</cp:coreProperties>
</file>