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243F60" w:themeColor="accent1" w:themeShade="7F"/>
  <w:body>
    <w:p w:rsidR="002F57B2" w:rsidRPr="002F57B2" w:rsidRDefault="002F57B2" w:rsidP="002F57B2">
      <w:pPr>
        <w:pStyle w:val="Style3"/>
        <w:widowControl/>
        <w:spacing w:before="100" w:beforeAutospacing="1" w:after="100" w:afterAutospacing="1" w:line="360" w:lineRule="auto"/>
        <w:ind w:left="-510" w:right="-284" w:firstLine="0"/>
        <w:mirrorIndents/>
        <w:jc w:val="both"/>
        <w:rPr>
          <w:rStyle w:val="FontStyle19"/>
          <w:rFonts w:asciiTheme="minorHAnsi" w:hAnsiTheme="minorHAnsi" w:cstheme="minorHAnsi"/>
          <w:b/>
          <w:sz w:val="24"/>
          <w:szCs w:val="24"/>
          <w:lang w:val="es-ES_tradnl" w:eastAsia="es-ES_tradnl"/>
        </w:rPr>
      </w:pPr>
      <w:r w:rsidRPr="002F57B2">
        <w:rPr>
          <w:rStyle w:val="FontStyle19"/>
          <w:rFonts w:asciiTheme="minorHAnsi" w:hAnsiTheme="minorHAnsi" w:cstheme="minorHAnsi"/>
          <w:b/>
          <w:sz w:val="24"/>
          <w:szCs w:val="24"/>
          <w:lang w:val="es-ES_tradnl" w:eastAsia="es-ES_tradnl"/>
        </w:rPr>
        <w:t>1. LAS CAUSAS DE LA SEGUNDA GUERRA MUNDIAL</w:t>
      </w:r>
    </w:p>
    <w:p w:rsidR="002F57B2" w:rsidRPr="002F57B2" w:rsidRDefault="002F57B2" w:rsidP="002F57B2">
      <w:pPr>
        <w:pStyle w:val="Style4"/>
        <w:widowControl/>
        <w:spacing w:before="100" w:beforeAutospacing="1" w:after="100" w:afterAutospacing="1" w:line="360" w:lineRule="auto"/>
        <w:ind w:left="-510" w:right="-284" w:firstLine="0"/>
        <w:mirrorIndents/>
        <w:rPr>
          <w:rStyle w:val="FontStyle20"/>
          <w:rFonts w:asciiTheme="minorHAnsi" w:hAnsiTheme="minorHAnsi" w:cstheme="minorHAnsi"/>
          <w:sz w:val="24"/>
          <w:szCs w:val="24"/>
          <w:lang w:val="es-ES_tradnl" w:eastAsia="es-ES_tradnl"/>
        </w:rPr>
      </w:pPr>
      <w:r w:rsidRPr="002F57B2">
        <w:rPr>
          <w:rStyle w:val="FontStyle23"/>
          <w:rFonts w:asciiTheme="minorHAnsi" w:hAnsiTheme="minorHAnsi" w:cstheme="minorHAnsi"/>
          <w:sz w:val="24"/>
          <w:szCs w:val="24"/>
          <w:lang w:val="es-ES_tradnl" w:eastAsia="es-ES_tradnl"/>
        </w:rPr>
        <w:t>La línea de continuidad entre las dos grandes guerras del siglo XX es bien evidente. La mayoría de los proble</w:t>
      </w:r>
      <w:r w:rsidRPr="002F57B2">
        <w:rPr>
          <w:rStyle w:val="FontStyle23"/>
          <w:rFonts w:asciiTheme="minorHAnsi" w:hAnsiTheme="minorHAnsi" w:cstheme="minorHAnsi"/>
          <w:sz w:val="24"/>
          <w:szCs w:val="24"/>
          <w:lang w:val="es-ES_tradnl" w:eastAsia="es-ES_tradnl"/>
        </w:rPr>
        <w:softHyphen/>
        <w:t>mas que llevaron a la Segunda Guerra Mundial fueron con</w:t>
      </w:r>
      <w:r w:rsidRPr="002F57B2">
        <w:rPr>
          <w:rStyle w:val="FontStyle23"/>
          <w:rFonts w:asciiTheme="minorHAnsi" w:hAnsiTheme="minorHAnsi" w:cstheme="minorHAnsi"/>
          <w:sz w:val="24"/>
          <w:szCs w:val="24"/>
          <w:lang w:val="es-ES_tradnl" w:eastAsia="es-ES_tradnl"/>
        </w:rPr>
        <w:softHyphen/>
        <w:t>flictos que no se habían resuelto en la Primera Guerra Mundial o que tenían su origen en ella. La humillación de Alemania en el Tratado de Versalles, la crisis económica de los años treinta y el ascenso al poder del nazismo pro</w:t>
      </w:r>
      <w:r w:rsidRPr="002F57B2">
        <w:rPr>
          <w:rStyle w:val="FontStyle23"/>
          <w:rFonts w:asciiTheme="minorHAnsi" w:hAnsiTheme="minorHAnsi" w:cstheme="minorHAnsi"/>
          <w:sz w:val="24"/>
          <w:szCs w:val="24"/>
          <w:lang w:val="es-ES_tradnl" w:eastAsia="es-ES_tradnl"/>
        </w:rPr>
        <w:softHyphen/>
        <w:t>vocaron en este país un sentimiento de revancha que cul</w:t>
      </w:r>
      <w:r w:rsidRPr="002F57B2">
        <w:rPr>
          <w:rStyle w:val="FontStyle23"/>
          <w:rFonts w:asciiTheme="minorHAnsi" w:hAnsiTheme="minorHAnsi" w:cstheme="minorHAnsi"/>
          <w:sz w:val="24"/>
          <w:szCs w:val="24"/>
          <w:lang w:val="es-ES_tradnl" w:eastAsia="es-ES_tradnl"/>
        </w:rPr>
        <w:softHyphen/>
        <w:t>minó en una actitud agresiva hacia el resto de Europa</w:t>
      </w:r>
      <w:r w:rsidR="00483E27">
        <w:rPr>
          <w:rStyle w:val="FontStyle23"/>
          <w:rFonts w:asciiTheme="minorHAnsi" w:hAnsiTheme="minorHAnsi" w:cstheme="minorHAnsi"/>
          <w:sz w:val="24"/>
          <w:szCs w:val="24"/>
          <w:lang w:val="es-ES_tradnl" w:eastAsia="es-ES_tradnl"/>
        </w:rPr>
        <w:t>.</w:t>
      </w:r>
    </w:p>
    <w:p w:rsidR="002F57B2" w:rsidRPr="002F57B2" w:rsidRDefault="002F57B2" w:rsidP="002F57B2">
      <w:pPr>
        <w:pStyle w:val="Style5"/>
        <w:widowControl/>
        <w:spacing w:before="100" w:beforeAutospacing="1" w:after="100" w:afterAutospacing="1" w:line="360" w:lineRule="auto"/>
        <w:ind w:left="-510" w:right="-284"/>
        <w:mirrorIndents/>
        <w:jc w:val="both"/>
        <w:rPr>
          <w:rFonts w:asciiTheme="minorHAnsi" w:hAnsiTheme="minorHAnsi" w:cstheme="minorHAnsi"/>
        </w:rPr>
      </w:pPr>
    </w:p>
    <w:p w:rsidR="002F57B2" w:rsidRPr="00C85F25" w:rsidRDefault="002F57B2" w:rsidP="002F57B2">
      <w:pPr>
        <w:pStyle w:val="Style5"/>
        <w:widowControl/>
        <w:spacing w:before="100" w:beforeAutospacing="1" w:after="100" w:afterAutospacing="1" w:line="360" w:lineRule="auto"/>
        <w:ind w:left="-510" w:right="-284"/>
        <w:mirrorIndents/>
        <w:jc w:val="both"/>
        <w:rPr>
          <w:rStyle w:val="FontStyle21"/>
          <w:rFonts w:asciiTheme="minorHAnsi" w:hAnsiTheme="minorHAnsi" w:cstheme="minorHAnsi"/>
          <w:sz w:val="28"/>
          <w:szCs w:val="28"/>
          <w:lang w:val="es-ES_tradnl" w:eastAsia="es-ES_tradnl"/>
        </w:rPr>
      </w:pPr>
      <w:r w:rsidRPr="00C85F25">
        <w:rPr>
          <w:rStyle w:val="FontStyle21"/>
          <w:rFonts w:asciiTheme="minorHAnsi" w:hAnsiTheme="minorHAnsi" w:cstheme="minorHAnsi"/>
          <w:sz w:val="28"/>
          <w:szCs w:val="28"/>
          <w:lang w:val="es-ES_tradnl" w:eastAsia="es-ES_tradnl"/>
        </w:rPr>
        <w:t>1.1 La Europa de entreguerras: una paz ficticia</w:t>
      </w:r>
    </w:p>
    <w:p w:rsidR="002F57B2" w:rsidRPr="002F57B2" w:rsidRDefault="002F57B2" w:rsidP="002F57B2">
      <w:pPr>
        <w:pStyle w:val="Style4"/>
        <w:widowControl/>
        <w:spacing w:before="100" w:beforeAutospacing="1" w:after="100" w:afterAutospacing="1" w:line="360" w:lineRule="auto"/>
        <w:ind w:left="-510" w:right="-284" w:firstLine="0"/>
        <w:mirrorIndents/>
        <w:rPr>
          <w:rStyle w:val="FontStyle23"/>
          <w:rFonts w:asciiTheme="minorHAnsi" w:hAnsiTheme="minorHAnsi" w:cstheme="minorHAnsi"/>
          <w:sz w:val="24"/>
          <w:szCs w:val="24"/>
          <w:lang w:val="es-ES_tradnl" w:eastAsia="es-ES_tradnl"/>
        </w:rPr>
      </w:pPr>
      <w:r w:rsidRPr="002F57B2">
        <w:rPr>
          <w:rStyle w:val="FontStyle23"/>
          <w:rFonts w:asciiTheme="minorHAnsi" w:hAnsiTheme="minorHAnsi" w:cstheme="minorHAnsi"/>
          <w:sz w:val="24"/>
          <w:szCs w:val="24"/>
          <w:lang w:val="es-ES_tradnl" w:eastAsia="es-ES_tradnl"/>
        </w:rPr>
        <w:t>Los escasos veinte años que separaron la Primera Gue</w:t>
      </w:r>
      <w:r w:rsidRPr="002F57B2">
        <w:rPr>
          <w:rStyle w:val="FontStyle23"/>
          <w:rFonts w:asciiTheme="minorHAnsi" w:hAnsiTheme="minorHAnsi" w:cstheme="minorHAnsi"/>
          <w:sz w:val="24"/>
          <w:szCs w:val="24"/>
          <w:lang w:val="es-ES_tradnl" w:eastAsia="es-ES_tradnl"/>
        </w:rPr>
        <w:softHyphen/>
        <w:t>rra Mundial de la Segunda estuvieron llenos de conflictos.</w:t>
      </w:r>
    </w:p>
    <w:p w:rsidR="002F57B2" w:rsidRPr="002F57B2" w:rsidRDefault="002F57B2" w:rsidP="002F57B2">
      <w:pPr>
        <w:pStyle w:val="Style6"/>
        <w:widowControl/>
        <w:spacing w:before="100" w:beforeAutospacing="1" w:after="100" w:afterAutospacing="1" w:line="360" w:lineRule="auto"/>
        <w:ind w:left="-510" w:right="-284"/>
        <w:mirrorIndents/>
        <w:rPr>
          <w:rStyle w:val="FontStyle23"/>
          <w:rFonts w:asciiTheme="minorHAnsi" w:hAnsiTheme="minorHAnsi" w:cstheme="minorHAnsi"/>
          <w:spacing w:val="-20"/>
          <w:sz w:val="24"/>
          <w:szCs w:val="24"/>
          <w:lang w:val="es-ES_tradnl" w:eastAsia="es-ES_tradnl"/>
        </w:rPr>
      </w:pPr>
      <w:r w:rsidRPr="002F57B2">
        <w:rPr>
          <w:rStyle w:val="FontStyle23"/>
          <w:rFonts w:asciiTheme="minorHAnsi" w:hAnsiTheme="minorHAnsi" w:cstheme="minorHAnsi"/>
          <w:sz w:val="24"/>
          <w:szCs w:val="24"/>
          <w:lang w:val="es-ES_tradnl" w:eastAsia="es-ES_tradnl"/>
        </w:rPr>
        <w:t xml:space="preserve">Una terrible crisis económica, derivada del </w:t>
      </w:r>
      <w:r w:rsidRPr="002F57B2">
        <w:rPr>
          <w:rStyle w:val="FontStyle22"/>
          <w:rFonts w:asciiTheme="minorHAnsi" w:hAnsiTheme="minorHAnsi" w:cstheme="minorHAnsi"/>
          <w:sz w:val="24"/>
          <w:szCs w:val="24"/>
          <w:lang w:val="es-ES_tradnl" w:eastAsia="es-ES_tradnl"/>
        </w:rPr>
        <w:t xml:space="preserve">crac de </w:t>
      </w:r>
      <w:r w:rsidRPr="002F57B2">
        <w:rPr>
          <w:rStyle w:val="FontStyle23"/>
          <w:rFonts w:asciiTheme="minorHAnsi" w:hAnsiTheme="minorHAnsi" w:cstheme="minorHAnsi"/>
          <w:sz w:val="24"/>
          <w:szCs w:val="24"/>
          <w:lang w:val="es-ES_tradnl" w:eastAsia="es-ES_tradnl"/>
        </w:rPr>
        <w:t>1929, había trastornado el viejo orden económico del continente. Los problemas económicos habían facilitado la implanta</w:t>
      </w:r>
      <w:r w:rsidRPr="002F57B2">
        <w:rPr>
          <w:rStyle w:val="FontStyle23"/>
          <w:rFonts w:asciiTheme="minorHAnsi" w:hAnsiTheme="minorHAnsi" w:cstheme="minorHAnsi"/>
          <w:sz w:val="24"/>
          <w:szCs w:val="24"/>
          <w:lang w:val="es-ES_tradnl" w:eastAsia="es-ES_tradnl"/>
        </w:rPr>
        <w:softHyphen/>
        <w:t>ción de regímenes fascistas en Italia y Alemania y, por otra parte, habían hecho que se tambalearan los sólidos siste</w:t>
      </w:r>
      <w:r w:rsidRPr="002F57B2">
        <w:rPr>
          <w:rStyle w:val="FontStyle23"/>
          <w:rFonts w:asciiTheme="minorHAnsi" w:hAnsiTheme="minorHAnsi" w:cstheme="minorHAnsi"/>
          <w:sz w:val="24"/>
          <w:szCs w:val="24"/>
          <w:lang w:val="es-ES_tradnl" w:eastAsia="es-ES_tradnl"/>
        </w:rPr>
        <w:softHyphen/>
        <w:t>mas democráticos parlamentarios de la Europa Occiden</w:t>
      </w:r>
      <w:r w:rsidRPr="002F57B2">
        <w:rPr>
          <w:rStyle w:val="FontStyle23"/>
          <w:rFonts w:asciiTheme="minorHAnsi" w:hAnsiTheme="minorHAnsi" w:cstheme="minorHAnsi"/>
          <w:sz w:val="24"/>
          <w:szCs w:val="24"/>
          <w:lang w:val="es-ES_tradnl" w:eastAsia="es-ES_tradnl"/>
        </w:rPr>
        <w:softHyphen/>
        <w:t xml:space="preserve">tal. Las consecuencias del Tratado de Versalles en Alemania habían hecho tomar conciencia de una gran </w:t>
      </w:r>
      <w:r w:rsidRPr="002F57B2">
        <w:rPr>
          <w:rStyle w:val="FontStyle24"/>
          <w:rFonts w:asciiTheme="minorHAnsi" w:hAnsiTheme="minorHAnsi" w:cstheme="minorHAnsi"/>
          <w:b w:val="0"/>
          <w:sz w:val="24"/>
          <w:szCs w:val="24"/>
          <w:lang w:val="es-ES_tradnl" w:eastAsia="es-ES_tradnl"/>
        </w:rPr>
        <w:t>humi</w:t>
      </w:r>
      <w:r w:rsidRPr="002F57B2">
        <w:rPr>
          <w:rStyle w:val="FontStyle24"/>
          <w:rFonts w:asciiTheme="minorHAnsi" w:hAnsiTheme="minorHAnsi" w:cstheme="minorHAnsi"/>
          <w:b w:val="0"/>
          <w:sz w:val="24"/>
          <w:szCs w:val="24"/>
          <w:lang w:val="es-ES_tradnl" w:eastAsia="es-ES_tradnl"/>
        </w:rPr>
        <w:softHyphen/>
      </w:r>
      <w:r w:rsidRPr="002F57B2">
        <w:rPr>
          <w:rStyle w:val="FontStyle23"/>
          <w:rFonts w:asciiTheme="minorHAnsi" w:hAnsiTheme="minorHAnsi" w:cstheme="minorHAnsi"/>
          <w:sz w:val="24"/>
          <w:szCs w:val="24"/>
          <w:lang w:val="es-ES_tradnl" w:eastAsia="es-ES_tradnl"/>
        </w:rPr>
        <w:t xml:space="preserve">llación ante los aliados. El programa de Hitler de reunir </w:t>
      </w:r>
      <w:r w:rsidRPr="002F57B2">
        <w:rPr>
          <w:rStyle w:val="FontStyle23"/>
          <w:rFonts w:asciiTheme="minorHAnsi" w:hAnsiTheme="minorHAnsi" w:cstheme="minorHAnsi"/>
          <w:spacing w:val="-20"/>
          <w:sz w:val="24"/>
          <w:szCs w:val="24"/>
          <w:lang w:val="es-ES_tradnl" w:eastAsia="es-ES_tradnl"/>
        </w:rPr>
        <w:t xml:space="preserve">en </w:t>
      </w:r>
      <w:r w:rsidRPr="002F57B2">
        <w:rPr>
          <w:rStyle w:val="FontStyle23"/>
          <w:rFonts w:asciiTheme="minorHAnsi" w:hAnsiTheme="minorHAnsi" w:cstheme="minorHAnsi"/>
          <w:sz w:val="24"/>
          <w:szCs w:val="24"/>
          <w:lang w:val="es-ES_tradnl" w:eastAsia="es-ES_tradnl"/>
        </w:rPr>
        <w:t xml:space="preserve">un gran </w:t>
      </w:r>
      <w:proofErr w:type="spellStart"/>
      <w:r w:rsidRPr="002F57B2">
        <w:rPr>
          <w:rStyle w:val="FontStyle22"/>
          <w:rFonts w:asciiTheme="minorHAnsi" w:hAnsiTheme="minorHAnsi" w:cstheme="minorHAnsi"/>
          <w:sz w:val="24"/>
          <w:szCs w:val="24"/>
          <w:lang w:val="es-ES_tradnl" w:eastAsia="es-ES_tradnl"/>
        </w:rPr>
        <w:t>Reich</w:t>
      </w:r>
      <w:proofErr w:type="spellEnd"/>
      <w:r w:rsidRPr="002F57B2">
        <w:rPr>
          <w:rStyle w:val="FontStyle22"/>
          <w:rFonts w:asciiTheme="minorHAnsi" w:hAnsiTheme="minorHAnsi" w:cstheme="minorHAnsi"/>
          <w:sz w:val="24"/>
          <w:szCs w:val="24"/>
          <w:lang w:val="es-ES_tradnl" w:eastAsia="es-ES_tradnl"/>
        </w:rPr>
        <w:t xml:space="preserve"> </w:t>
      </w:r>
      <w:r w:rsidRPr="002F57B2">
        <w:rPr>
          <w:rStyle w:val="FontStyle23"/>
          <w:rFonts w:asciiTheme="minorHAnsi" w:hAnsiTheme="minorHAnsi" w:cstheme="minorHAnsi"/>
          <w:sz w:val="24"/>
          <w:szCs w:val="24"/>
          <w:lang w:val="es-ES_tradnl" w:eastAsia="es-ES_tradnl"/>
        </w:rPr>
        <w:t xml:space="preserve">a todos los pueblos de lengua alemana </w:t>
      </w:r>
      <w:r w:rsidRPr="002F57B2">
        <w:rPr>
          <w:rStyle w:val="FontStyle24"/>
          <w:rFonts w:asciiTheme="minorHAnsi" w:hAnsiTheme="minorHAnsi" w:cstheme="minorHAnsi"/>
          <w:sz w:val="24"/>
          <w:szCs w:val="24"/>
          <w:lang w:val="es-ES_tradnl" w:eastAsia="es-ES_tradnl"/>
        </w:rPr>
        <w:t xml:space="preserve">y </w:t>
      </w:r>
      <w:r w:rsidRPr="002F57B2">
        <w:rPr>
          <w:rStyle w:val="FontStyle23"/>
          <w:rFonts w:asciiTheme="minorHAnsi" w:hAnsiTheme="minorHAnsi" w:cstheme="minorHAnsi"/>
          <w:sz w:val="24"/>
          <w:szCs w:val="24"/>
          <w:lang w:val="es-ES_tradnl" w:eastAsia="es-ES_tradnl"/>
        </w:rPr>
        <w:t xml:space="preserve">conquistar para este país el espacio vital necesario </w:t>
      </w:r>
      <w:r w:rsidRPr="002F57B2">
        <w:rPr>
          <w:rStyle w:val="FontStyle23"/>
          <w:rFonts w:asciiTheme="minorHAnsi" w:hAnsiTheme="minorHAnsi" w:cstheme="minorHAnsi"/>
          <w:spacing w:val="-20"/>
          <w:sz w:val="24"/>
          <w:szCs w:val="24"/>
          <w:lang w:val="es-ES_tradnl" w:eastAsia="es-ES_tradnl"/>
        </w:rPr>
        <w:t xml:space="preserve">para </w:t>
      </w:r>
      <w:r w:rsidRPr="002F57B2">
        <w:rPr>
          <w:rStyle w:val="FontStyle23"/>
          <w:rFonts w:asciiTheme="minorHAnsi" w:hAnsiTheme="minorHAnsi" w:cstheme="minorHAnsi"/>
          <w:sz w:val="24"/>
          <w:szCs w:val="24"/>
          <w:lang w:val="es-ES_tradnl" w:eastAsia="es-ES_tradnl"/>
        </w:rPr>
        <w:t xml:space="preserve">su seguridad y su desarrollo económico fue recibido </w:t>
      </w:r>
      <w:r w:rsidRPr="002F57B2">
        <w:rPr>
          <w:rStyle w:val="FontStyle23"/>
          <w:rFonts w:asciiTheme="minorHAnsi" w:hAnsiTheme="minorHAnsi" w:cstheme="minorHAnsi"/>
          <w:spacing w:val="-20"/>
          <w:sz w:val="24"/>
          <w:szCs w:val="24"/>
          <w:lang w:val="es-ES_tradnl" w:eastAsia="es-ES_tradnl"/>
        </w:rPr>
        <w:t xml:space="preserve">con </w:t>
      </w:r>
      <w:r w:rsidRPr="002F57B2">
        <w:rPr>
          <w:rStyle w:val="FontStyle23"/>
          <w:rFonts w:asciiTheme="minorHAnsi" w:hAnsiTheme="minorHAnsi" w:cstheme="minorHAnsi"/>
          <w:sz w:val="24"/>
          <w:szCs w:val="24"/>
          <w:lang w:val="es-ES_tradnl" w:eastAsia="es-ES_tradnl"/>
        </w:rPr>
        <w:t xml:space="preserve">esperanza por parte de amplios sectores de la p alemana </w:t>
      </w:r>
      <w:r w:rsidRPr="002F57B2">
        <w:rPr>
          <w:rStyle w:val="FontStyle23"/>
          <w:rFonts w:asciiTheme="minorHAnsi" w:hAnsiTheme="minorHAnsi" w:cstheme="minorHAnsi"/>
          <w:sz w:val="24"/>
          <w:szCs w:val="24"/>
          <w:u w:val="single"/>
          <w:lang w:val="es-ES_tradnl" w:eastAsia="es-ES_tradnl"/>
        </w:rPr>
        <w:t>|</w:t>
      </w:r>
      <w:proofErr w:type="spellStart"/>
      <w:r w:rsidRPr="002F57B2">
        <w:rPr>
          <w:rStyle w:val="FontStyle20"/>
          <w:rFonts w:asciiTheme="minorHAnsi" w:hAnsiTheme="minorHAnsi" w:cstheme="minorHAnsi"/>
          <w:sz w:val="24"/>
          <w:szCs w:val="24"/>
          <w:u w:val="single"/>
          <w:lang w:val="es-ES_tradnl" w:eastAsia="es-ES_tradnl"/>
        </w:rPr>
        <w:t>doc</w:t>
      </w:r>
      <w:proofErr w:type="spellEnd"/>
      <w:r w:rsidRPr="002F57B2">
        <w:rPr>
          <w:rStyle w:val="FontStyle20"/>
          <w:rFonts w:asciiTheme="minorHAnsi" w:hAnsiTheme="minorHAnsi" w:cstheme="minorHAnsi"/>
          <w:sz w:val="24"/>
          <w:szCs w:val="24"/>
          <w:u w:val="single"/>
          <w:lang w:val="es-ES_tradnl" w:eastAsia="es-ES_tradnl"/>
        </w:rPr>
        <w:t xml:space="preserve"> 2|</w:t>
      </w:r>
      <w:r w:rsidRPr="002F57B2">
        <w:rPr>
          <w:rStyle w:val="FontStyle20"/>
          <w:rFonts w:asciiTheme="minorHAnsi" w:hAnsiTheme="minorHAnsi" w:cstheme="minorHAnsi"/>
          <w:sz w:val="24"/>
          <w:szCs w:val="24"/>
          <w:lang w:val="es-ES_tradnl" w:eastAsia="es-ES_tradnl"/>
        </w:rPr>
        <w:t xml:space="preserve">. </w:t>
      </w:r>
      <w:r w:rsidRPr="002F57B2">
        <w:rPr>
          <w:rStyle w:val="FontStyle23"/>
          <w:rFonts w:asciiTheme="minorHAnsi" w:hAnsiTheme="minorHAnsi" w:cstheme="minorHAnsi"/>
          <w:sz w:val="24"/>
          <w:szCs w:val="24"/>
          <w:lang w:val="es-ES_tradnl" w:eastAsia="es-ES_tradnl"/>
        </w:rPr>
        <w:t>De esta forma, Hitler pudo conducir la política alemana hacia una carrera de agresiones territoria</w:t>
      </w:r>
      <w:r w:rsidRPr="002F57B2">
        <w:rPr>
          <w:rStyle w:val="FontStyle23"/>
          <w:rFonts w:asciiTheme="minorHAnsi" w:hAnsiTheme="minorHAnsi" w:cstheme="minorHAnsi"/>
          <w:sz w:val="24"/>
          <w:szCs w:val="24"/>
          <w:lang w:val="es-ES_tradnl" w:eastAsia="es-ES_tradnl"/>
        </w:rPr>
        <w:softHyphen/>
        <w:t xml:space="preserve">les, que sólo podían tener la guerra como resultado </w:t>
      </w:r>
      <w:r w:rsidRPr="002F57B2">
        <w:rPr>
          <w:rStyle w:val="FontStyle23"/>
          <w:rFonts w:asciiTheme="minorHAnsi" w:hAnsiTheme="minorHAnsi" w:cstheme="minorHAnsi"/>
          <w:spacing w:val="-20"/>
          <w:sz w:val="24"/>
          <w:szCs w:val="24"/>
          <w:lang w:val="es-ES_tradnl" w:eastAsia="es-ES_tradnl"/>
        </w:rPr>
        <w:t>final.</w:t>
      </w:r>
    </w:p>
    <w:p w:rsidR="002F57B2" w:rsidRPr="002F57B2" w:rsidRDefault="002F57B2" w:rsidP="002F57B2">
      <w:pPr>
        <w:pStyle w:val="Style4"/>
        <w:widowControl/>
        <w:spacing w:before="100" w:beforeAutospacing="1" w:after="100" w:afterAutospacing="1" w:line="360" w:lineRule="auto"/>
        <w:ind w:left="-510" w:right="-284" w:firstLine="0"/>
        <w:mirrorIndents/>
        <w:rPr>
          <w:rStyle w:val="FontStyle24"/>
          <w:rFonts w:asciiTheme="minorHAnsi" w:hAnsiTheme="minorHAnsi" w:cstheme="minorHAnsi"/>
          <w:b w:val="0"/>
          <w:sz w:val="24"/>
          <w:szCs w:val="24"/>
          <w:lang w:val="es-ES_tradnl" w:eastAsia="es-ES_tradnl"/>
        </w:rPr>
      </w:pPr>
      <w:r w:rsidRPr="002F57B2">
        <w:rPr>
          <w:rStyle w:val="FontStyle23"/>
          <w:rFonts w:asciiTheme="minorHAnsi" w:hAnsiTheme="minorHAnsi" w:cstheme="minorHAnsi"/>
          <w:sz w:val="24"/>
          <w:szCs w:val="24"/>
          <w:lang w:val="es-ES_tradnl" w:eastAsia="es-ES_tradnl"/>
        </w:rPr>
        <w:t xml:space="preserve">También en Italia existía una gran insatisfacción </w:t>
      </w:r>
      <w:r w:rsidRPr="002F57B2">
        <w:rPr>
          <w:rStyle w:val="FontStyle24"/>
          <w:rFonts w:asciiTheme="minorHAnsi" w:hAnsiTheme="minorHAnsi" w:cstheme="minorHAnsi"/>
          <w:b w:val="0"/>
          <w:sz w:val="24"/>
          <w:szCs w:val="24"/>
          <w:lang w:val="es-ES_tradnl" w:eastAsia="es-ES_tradnl"/>
        </w:rPr>
        <w:t>respec</w:t>
      </w:r>
      <w:r w:rsidRPr="002F57B2">
        <w:rPr>
          <w:rStyle w:val="FontStyle23"/>
          <w:rFonts w:asciiTheme="minorHAnsi" w:hAnsiTheme="minorHAnsi" w:cstheme="minorHAnsi"/>
          <w:sz w:val="24"/>
          <w:szCs w:val="24"/>
          <w:lang w:val="es-ES_tradnl" w:eastAsia="es-ES_tradnl"/>
        </w:rPr>
        <w:t>to</w:t>
      </w:r>
      <w:r w:rsidRPr="002F57B2">
        <w:rPr>
          <w:rStyle w:val="FontStyle23"/>
          <w:rFonts w:asciiTheme="minorHAnsi" w:hAnsiTheme="minorHAnsi" w:cstheme="minorHAnsi"/>
          <w:b/>
          <w:sz w:val="24"/>
          <w:szCs w:val="24"/>
          <w:lang w:val="es-ES_tradnl" w:eastAsia="es-ES_tradnl"/>
        </w:rPr>
        <w:t xml:space="preserve"> </w:t>
      </w:r>
      <w:r w:rsidRPr="002F57B2">
        <w:rPr>
          <w:rStyle w:val="FontStyle23"/>
          <w:rFonts w:asciiTheme="minorHAnsi" w:hAnsiTheme="minorHAnsi" w:cstheme="minorHAnsi"/>
          <w:sz w:val="24"/>
          <w:szCs w:val="24"/>
          <w:lang w:val="es-ES_tradnl" w:eastAsia="es-ES_tradnl"/>
        </w:rPr>
        <w:t xml:space="preserve">al resultado de las conferencias de paz, en las </w:t>
      </w:r>
      <w:r w:rsidRPr="002F57B2">
        <w:rPr>
          <w:rStyle w:val="FontStyle24"/>
          <w:rFonts w:asciiTheme="minorHAnsi" w:hAnsiTheme="minorHAnsi" w:cstheme="minorHAnsi"/>
          <w:b w:val="0"/>
          <w:sz w:val="24"/>
          <w:szCs w:val="24"/>
          <w:lang w:val="es-ES_tradnl" w:eastAsia="es-ES_tradnl"/>
        </w:rPr>
        <w:t>que</w:t>
      </w:r>
      <w:r w:rsidRPr="002F57B2">
        <w:rPr>
          <w:rStyle w:val="FontStyle24"/>
          <w:rFonts w:asciiTheme="minorHAnsi" w:hAnsiTheme="minorHAnsi" w:cstheme="minorHAnsi"/>
          <w:sz w:val="24"/>
          <w:szCs w:val="24"/>
          <w:lang w:val="es-ES_tradnl" w:eastAsia="es-ES_tradnl"/>
        </w:rPr>
        <w:t xml:space="preserve"> </w:t>
      </w:r>
      <w:r w:rsidRPr="002F57B2">
        <w:rPr>
          <w:rStyle w:val="FontStyle23"/>
          <w:rFonts w:asciiTheme="minorHAnsi" w:hAnsiTheme="minorHAnsi" w:cstheme="minorHAnsi"/>
          <w:sz w:val="24"/>
          <w:szCs w:val="24"/>
          <w:lang w:val="es-ES_tradnl" w:eastAsia="es-ES_tradnl"/>
        </w:rPr>
        <w:t xml:space="preserve">no habían quedado satisfechas sus aspiraciones, sobre todo territoriales; por eso, se lanzó a una política exterior </w:t>
      </w:r>
      <w:r w:rsidRPr="002F57B2">
        <w:rPr>
          <w:rStyle w:val="FontStyle24"/>
          <w:rFonts w:asciiTheme="minorHAnsi" w:hAnsiTheme="minorHAnsi" w:cstheme="minorHAnsi"/>
          <w:b w:val="0"/>
          <w:sz w:val="24"/>
          <w:szCs w:val="24"/>
          <w:lang w:val="es-ES_tradnl" w:eastAsia="es-ES_tradnl"/>
        </w:rPr>
        <w:t>muy</w:t>
      </w:r>
      <w:r w:rsidRPr="002F57B2">
        <w:rPr>
          <w:rStyle w:val="FontStyle24"/>
          <w:rFonts w:asciiTheme="minorHAnsi" w:hAnsiTheme="minorHAnsi" w:cstheme="minorHAnsi"/>
          <w:sz w:val="24"/>
          <w:szCs w:val="24"/>
          <w:lang w:val="es-ES_tradnl" w:eastAsia="es-ES_tradnl"/>
        </w:rPr>
        <w:t xml:space="preserve"> </w:t>
      </w:r>
      <w:r w:rsidRPr="002F57B2">
        <w:rPr>
          <w:rStyle w:val="FontStyle23"/>
          <w:rFonts w:asciiTheme="minorHAnsi" w:hAnsiTheme="minorHAnsi" w:cstheme="minorHAnsi"/>
          <w:sz w:val="24"/>
          <w:szCs w:val="24"/>
          <w:lang w:val="es-ES_tradnl" w:eastAsia="es-ES_tradnl"/>
        </w:rPr>
        <w:t>agresiva. Las democracias, debilitadas por los proble</w:t>
      </w:r>
      <w:r w:rsidRPr="002F57B2">
        <w:rPr>
          <w:rStyle w:val="FontStyle24"/>
          <w:rFonts w:asciiTheme="minorHAnsi" w:hAnsiTheme="minorHAnsi" w:cstheme="minorHAnsi"/>
          <w:b w:val="0"/>
          <w:spacing w:val="20"/>
          <w:sz w:val="24"/>
          <w:szCs w:val="24"/>
          <w:lang w:val="es-ES_tradnl" w:eastAsia="es-ES_tradnl"/>
        </w:rPr>
        <w:t>mas</w:t>
      </w:r>
      <w:r w:rsidRPr="002F57B2">
        <w:rPr>
          <w:rStyle w:val="FontStyle24"/>
          <w:rFonts w:asciiTheme="minorHAnsi" w:hAnsiTheme="minorHAnsi" w:cstheme="minorHAnsi"/>
          <w:spacing w:val="20"/>
          <w:sz w:val="24"/>
          <w:szCs w:val="24"/>
          <w:lang w:val="es-ES_tradnl" w:eastAsia="es-ES_tradnl"/>
        </w:rPr>
        <w:t xml:space="preserve"> </w:t>
      </w:r>
      <w:r w:rsidRPr="002F57B2">
        <w:rPr>
          <w:rStyle w:val="FontStyle23"/>
          <w:rFonts w:asciiTheme="minorHAnsi" w:hAnsiTheme="minorHAnsi" w:cstheme="minorHAnsi"/>
          <w:sz w:val="24"/>
          <w:szCs w:val="24"/>
          <w:lang w:val="es-ES_tradnl" w:eastAsia="es-ES_tradnl"/>
        </w:rPr>
        <w:t xml:space="preserve">económicos, daban tumbos entre lo que consideraban </w:t>
      </w:r>
      <w:r w:rsidRPr="002F57B2">
        <w:rPr>
          <w:rStyle w:val="FontStyle24"/>
          <w:rFonts w:asciiTheme="minorHAnsi" w:hAnsiTheme="minorHAnsi" w:cstheme="minorHAnsi"/>
          <w:b w:val="0"/>
          <w:sz w:val="24"/>
          <w:szCs w:val="24"/>
          <w:lang w:val="es-ES_tradnl" w:eastAsia="es-ES_tradnl"/>
        </w:rPr>
        <w:t xml:space="preserve">dos  </w:t>
      </w:r>
      <w:r w:rsidRPr="002F57B2">
        <w:rPr>
          <w:rStyle w:val="FontStyle23"/>
          <w:rFonts w:asciiTheme="minorHAnsi" w:hAnsiTheme="minorHAnsi" w:cstheme="minorHAnsi"/>
          <w:sz w:val="24"/>
          <w:szCs w:val="24"/>
          <w:lang w:val="es-ES_tradnl" w:eastAsia="es-ES_tradnl"/>
        </w:rPr>
        <w:t xml:space="preserve">grandes amenazas: el fascismo y el </w:t>
      </w:r>
      <w:r w:rsidRPr="002F57B2">
        <w:rPr>
          <w:rStyle w:val="FontStyle23"/>
          <w:rFonts w:asciiTheme="minorHAnsi" w:hAnsiTheme="minorHAnsi" w:cstheme="minorHAnsi"/>
          <w:sz w:val="24"/>
          <w:szCs w:val="24"/>
          <w:lang w:val="es-ES_tradnl" w:eastAsia="es-ES_tradnl"/>
        </w:rPr>
        <w:lastRenderedPageBreak/>
        <w:t xml:space="preserve">bolchevismo. </w:t>
      </w:r>
      <w:r w:rsidRPr="002F57B2">
        <w:rPr>
          <w:rStyle w:val="FontStyle23"/>
          <w:rFonts w:asciiTheme="minorHAnsi" w:hAnsiTheme="minorHAnsi" w:cstheme="minorHAnsi"/>
          <w:spacing w:val="-20"/>
          <w:sz w:val="24"/>
          <w:szCs w:val="24"/>
          <w:lang w:val="es-ES_tradnl" w:eastAsia="es-ES_tradnl"/>
        </w:rPr>
        <w:t>El</w:t>
      </w:r>
      <w:r w:rsidRPr="002F57B2">
        <w:rPr>
          <w:rStyle w:val="FontStyle23"/>
          <w:rFonts w:asciiTheme="minorHAnsi" w:hAnsiTheme="minorHAnsi" w:cstheme="minorHAnsi"/>
          <w:sz w:val="24"/>
          <w:szCs w:val="24"/>
          <w:lang w:val="es-ES_tradnl" w:eastAsia="es-ES_tradnl"/>
        </w:rPr>
        <w:t xml:space="preserve"> </w:t>
      </w:r>
      <w:r w:rsidRPr="002F57B2">
        <w:rPr>
          <w:rStyle w:val="FontStyle24"/>
          <w:rFonts w:asciiTheme="minorHAnsi" w:hAnsiTheme="minorHAnsi" w:cstheme="minorHAnsi"/>
          <w:b w:val="0"/>
          <w:sz w:val="24"/>
          <w:szCs w:val="24"/>
          <w:lang w:val="es-ES_tradnl" w:eastAsia="es-ES_tradnl"/>
        </w:rPr>
        <w:t>mie</w:t>
      </w:r>
      <w:r w:rsidRPr="002F57B2">
        <w:rPr>
          <w:rStyle w:val="FontStyle24"/>
          <w:rFonts w:asciiTheme="minorHAnsi" w:hAnsiTheme="minorHAnsi" w:cstheme="minorHAnsi"/>
          <w:b w:val="0"/>
          <w:sz w:val="24"/>
          <w:szCs w:val="24"/>
          <w:lang w:val="es-ES_tradnl" w:eastAsia="es-ES_tradnl"/>
        </w:rPr>
        <w:softHyphen/>
      </w:r>
      <w:r w:rsidRPr="002F57B2">
        <w:rPr>
          <w:rStyle w:val="FontStyle23"/>
          <w:rFonts w:asciiTheme="minorHAnsi" w:hAnsiTheme="minorHAnsi" w:cstheme="minorHAnsi"/>
          <w:sz w:val="24"/>
          <w:szCs w:val="24"/>
          <w:lang w:val="es-ES_tradnl" w:eastAsia="es-ES_tradnl"/>
        </w:rPr>
        <w:t xml:space="preserve">do que provocaba este último impidió a muchos </w:t>
      </w:r>
      <w:r w:rsidRPr="002F57B2">
        <w:rPr>
          <w:rStyle w:val="FontStyle24"/>
          <w:rFonts w:asciiTheme="minorHAnsi" w:hAnsiTheme="minorHAnsi" w:cstheme="minorHAnsi"/>
          <w:b w:val="0"/>
          <w:sz w:val="24"/>
          <w:szCs w:val="24"/>
          <w:lang w:val="es-ES_tradnl" w:eastAsia="es-ES_tradnl"/>
        </w:rPr>
        <w:t>países</w:t>
      </w:r>
      <w:r w:rsidRPr="002F57B2">
        <w:rPr>
          <w:rStyle w:val="FontStyle24"/>
          <w:rFonts w:asciiTheme="minorHAnsi" w:hAnsiTheme="minorHAnsi" w:cstheme="minorHAnsi"/>
          <w:sz w:val="24"/>
          <w:szCs w:val="24"/>
          <w:lang w:val="es-ES_tradnl" w:eastAsia="es-ES_tradnl"/>
        </w:rPr>
        <w:t xml:space="preserve"> </w:t>
      </w:r>
      <w:r w:rsidRPr="002F57B2">
        <w:rPr>
          <w:rStyle w:val="FontStyle23"/>
          <w:rFonts w:asciiTheme="minorHAnsi" w:hAnsiTheme="minorHAnsi" w:cstheme="minorHAnsi"/>
          <w:sz w:val="24"/>
          <w:szCs w:val="24"/>
          <w:lang w:val="es-ES_tradnl" w:eastAsia="es-ES_tradnl"/>
        </w:rPr>
        <w:t xml:space="preserve">occidentales (sobre todo a Francia y Gran Bretaña) </w:t>
      </w:r>
      <w:r w:rsidRPr="002F57B2">
        <w:rPr>
          <w:rStyle w:val="FontStyle24"/>
          <w:rFonts w:asciiTheme="minorHAnsi" w:hAnsiTheme="minorHAnsi" w:cstheme="minorHAnsi"/>
          <w:b w:val="0"/>
          <w:sz w:val="24"/>
          <w:szCs w:val="24"/>
          <w:lang w:val="es-ES_tradnl" w:eastAsia="es-ES_tradnl"/>
        </w:rPr>
        <w:t xml:space="preserve">poder mantener una actitud firme y capaz de contener las agresiones de Hitler. </w:t>
      </w:r>
    </w:p>
    <w:p w:rsidR="002F57B2" w:rsidRPr="002F57B2" w:rsidRDefault="002F57B2" w:rsidP="002F57B2">
      <w:pPr>
        <w:pStyle w:val="Style4"/>
        <w:widowControl/>
        <w:spacing w:before="100" w:beforeAutospacing="1" w:after="100" w:afterAutospacing="1" w:line="360" w:lineRule="auto"/>
        <w:ind w:left="-510" w:right="-284" w:firstLine="0"/>
        <w:mirrorIndents/>
        <w:rPr>
          <w:rStyle w:val="FontStyle24"/>
          <w:rFonts w:asciiTheme="minorHAnsi" w:hAnsiTheme="minorHAnsi" w:cstheme="minorHAnsi"/>
          <w:b w:val="0"/>
          <w:sz w:val="24"/>
          <w:szCs w:val="24"/>
          <w:lang w:val="es-ES_tradnl" w:eastAsia="es-ES_tradnl"/>
        </w:rPr>
      </w:pPr>
      <w:r w:rsidRPr="002F57B2">
        <w:rPr>
          <w:rStyle w:val="FontStyle24"/>
          <w:rFonts w:asciiTheme="minorHAnsi" w:hAnsiTheme="minorHAnsi" w:cstheme="minorHAnsi"/>
          <w:b w:val="0"/>
          <w:sz w:val="24"/>
          <w:szCs w:val="24"/>
          <w:lang w:val="es-ES_tradnl" w:eastAsia="es-ES_tradnl"/>
        </w:rPr>
        <w:t xml:space="preserve">Lejos de Europa, el </w:t>
      </w:r>
      <w:r w:rsidRPr="002F57B2">
        <w:rPr>
          <w:rStyle w:val="FontStyle24"/>
          <w:rFonts w:asciiTheme="minorHAnsi" w:hAnsiTheme="minorHAnsi" w:cstheme="minorHAnsi"/>
          <w:sz w:val="24"/>
          <w:szCs w:val="24"/>
          <w:lang w:val="es-ES_tradnl" w:eastAsia="es-ES_tradnl"/>
        </w:rPr>
        <w:t>imperialismo japonés</w:t>
      </w:r>
      <w:r w:rsidRPr="002F57B2">
        <w:rPr>
          <w:rStyle w:val="FontStyle24"/>
          <w:rFonts w:asciiTheme="minorHAnsi" w:hAnsiTheme="minorHAnsi" w:cstheme="minorHAnsi"/>
          <w:b w:val="0"/>
          <w:sz w:val="24"/>
          <w:szCs w:val="24"/>
          <w:lang w:val="es-ES_tradnl" w:eastAsia="es-ES_tradnl"/>
        </w:rPr>
        <w:t>, con su vieja voluntad de convertirse en el dueño de Asia, había empezado también con una política expansionista. La ocupación de China, que se inició en 1931, fue un intento de dar salida a la crisis económica ya que la economía china ofrecía amplias posibilidades de inversión para el capital nipón. En este contexto, la oposición de Japón a la URSS, a la que consideraba como su gran enemigo asiático, reforzó aún más la alianza nipona con las potencias fascistas.</w:t>
      </w:r>
    </w:p>
    <w:p w:rsidR="002F57B2" w:rsidRDefault="002F57B2" w:rsidP="002F57B2">
      <w:pPr>
        <w:pStyle w:val="Style4"/>
        <w:widowControl/>
        <w:spacing w:before="100" w:beforeAutospacing="1" w:after="100" w:afterAutospacing="1" w:line="360" w:lineRule="auto"/>
        <w:ind w:left="-510" w:right="-284" w:firstLine="0"/>
        <w:mirrorIndents/>
        <w:rPr>
          <w:rStyle w:val="FontStyle24"/>
          <w:rFonts w:asciiTheme="minorHAnsi" w:hAnsiTheme="minorHAnsi" w:cstheme="minorHAnsi"/>
          <w:b w:val="0"/>
          <w:sz w:val="24"/>
          <w:szCs w:val="24"/>
          <w:lang w:val="es-ES_tradnl" w:eastAsia="es-ES_tradnl"/>
        </w:rPr>
      </w:pPr>
      <w:r w:rsidRPr="002F57B2">
        <w:rPr>
          <w:rStyle w:val="FontStyle24"/>
          <w:rFonts w:asciiTheme="minorHAnsi" w:hAnsiTheme="minorHAnsi" w:cstheme="minorHAnsi"/>
          <w:b w:val="0"/>
          <w:sz w:val="24"/>
          <w:szCs w:val="24"/>
          <w:lang w:val="es-ES_tradnl" w:eastAsia="es-ES_tradnl"/>
        </w:rPr>
        <w:t>Finalmente el desprestigio y la debilidad de la Sociedad de Naciones añadieron una razón más para preparar la guerra. En un momento de ascenso de los totalitarismos y de la debilidad de las potencias occidentales, las relaciones internacionales fueron deteriorándose a lo largo de la década de los años 30 y la SDN no fue capaz de hacer nada ante ello. Además la ausencia de EEUU, la retirada de Japón y Alemania y la entrada muy tardía de la URSS, impidieron que este organismo fuera un verdadero foro internacional para dirimir los conflictos antes de llegar al enfrentamiento armado.</w:t>
      </w:r>
    </w:p>
    <w:p w:rsidR="002F57B2" w:rsidRPr="002F57B2" w:rsidRDefault="002F57B2" w:rsidP="002F57B2">
      <w:pPr>
        <w:pStyle w:val="Style4"/>
        <w:widowControl/>
        <w:spacing w:before="100" w:beforeAutospacing="1" w:after="100" w:afterAutospacing="1" w:line="360" w:lineRule="auto"/>
        <w:ind w:left="-510" w:right="-284" w:firstLine="0"/>
        <w:mirrorIndents/>
        <w:rPr>
          <w:rStyle w:val="FontStyle15"/>
          <w:rFonts w:asciiTheme="minorHAnsi" w:hAnsiTheme="minorHAnsi" w:cstheme="minorHAnsi"/>
          <w:b w:val="0"/>
          <w:spacing w:val="-10"/>
          <w:sz w:val="24"/>
          <w:szCs w:val="24"/>
          <w:lang w:val="es-ES_tradnl" w:eastAsia="es-ES_tradnl"/>
        </w:rPr>
      </w:pPr>
    </w:p>
    <w:p w:rsidR="002F57B2" w:rsidRPr="00C85F25" w:rsidRDefault="002F57B2" w:rsidP="002F57B2">
      <w:pPr>
        <w:pStyle w:val="Style3"/>
        <w:widowControl/>
        <w:spacing w:before="100" w:beforeAutospacing="1" w:after="100" w:afterAutospacing="1" w:line="360" w:lineRule="auto"/>
        <w:ind w:left="-510" w:right="-284" w:firstLine="0"/>
        <w:mirrorIndents/>
        <w:jc w:val="both"/>
        <w:rPr>
          <w:rStyle w:val="FontStyle15"/>
          <w:rFonts w:asciiTheme="minorHAnsi" w:hAnsiTheme="minorHAnsi" w:cstheme="minorHAnsi"/>
          <w:sz w:val="32"/>
          <w:szCs w:val="32"/>
          <w:lang w:val="es-ES_tradnl" w:eastAsia="es-ES_tradnl"/>
        </w:rPr>
      </w:pPr>
      <w:r w:rsidRPr="00C85F25">
        <w:rPr>
          <w:rStyle w:val="FontStyle15"/>
          <w:rFonts w:asciiTheme="minorHAnsi" w:hAnsiTheme="minorHAnsi" w:cstheme="minorHAnsi"/>
          <w:sz w:val="32"/>
          <w:szCs w:val="32"/>
          <w:lang w:val="es-ES_tradnl" w:eastAsia="es-ES_tradnl"/>
        </w:rPr>
        <w:t>1.2. El camino hacia la guerra</w:t>
      </w:r>
    </w:p>
    <w:p w:rsidR="002F57B2" w:rsidRPr="002F57B2" w:rsidRDefault="002F57B2" w:rsidP="002F57B2">
      <w:pPr>
        <w:pStyle w:val="Style2"/>
        <w:widowControl/>
        <w:spacing w:before="100" w:beforeAutospacing="1" w:after="100" w:afterAutospacing="1" w:line="360" w:lineRule="auto"/>
        <w:ind w:left="-510" w:right="-284"/>
        <w:mirrorIndents/>
        <w:jc w:val="both"/>
        <w:rPr>
          <w:rStyle w:val="FontStyle17"/>
          <w:rFonts w:asciiTheme="minorHAnsi" w:hAnsiTheme="minorHAnsi" w:cstheme="minorHAnsi"/>
          <w:sz w:val="24"/>
          <w:szCs w:val="24"/>
        </w:rPr>
      </w:pPr>
      <w:r w:rsidRPr="002F57B2">
        <w:rPr>
          <w:rStyle w:val="FontStyle17"/>
          <w:rFonts w:asciiTheme="minorHAnsi" w:hAnsiTheme="minorHAnsi" w:cstheme="minorHAnsi"/>
          <w:sz w:val="24"/>
          <w:szCs w:val="24"/>
          <w:lang w:val="es-ES_tradnl" w:eastAsia="es-ES_tradnl"/>
        </w:rPr>
        <w:t>En el marco de estas relaciones internacionales tan de</w:t>
      </w:r>
      <w:r w:rsidRPr="002F57B2">
        <w:rPr>
          <w:rStyle w:val="FontStyle17"/>
          <w:rFonts w:asciiTheme="minorHAnsi" w:hAnsiTheme="minorHAnsi" w:cstheme="minorHAnsi"/>
          <w:sz w:val="24"/>
          <w:szCs w:val="24"/>
          <w:lang w:val="es-ES_tradnl" w:eastAsia="es-ES_tradnl"/>
        </w:rPr>
        <w:softHyphen/>
        <w:t>terioradas, una serie de hechos prepararon el camino ha</w:t>
      </w:r>
      <w:r w:rsidRPr="002F57B2">
        <w:rPr>
          <w:rStyle w:val="FontStyle17"/>
          <w:rFonts w:asciiTheme="minorHAnsi" w:hAnsiTheme="minorHAnsi" w:cstheme="minorHAnsi"/>
          <w:sz w:val="24"/>
          <w:szCs w:val="24"/>
          <w:lang w:val="es-ES_tradnl" w:eastAsia="es-ES_tradnl"/>
        </w:rPr>
        <w:softHyphen/>
        <w:t>cia la Segunda Guerra Mundial. En primer lugar, se acele</w:t>
      </w:r>
      <w:r w:rsidRPr="002F57B2">
        <w:rPr>
          <w:rStyle w:val="FontStyle17"/>
          <w:rFonts w:asciiTheme="minorHAnsi" w:hAnsiTheme="minorHAnsi" w:cstheme="minorHAnsi"/>
          <w:sz w:val="24"/>
          <w:szCs w:val="24"/>
          <w:lang w:val="es-ES_tradnl" w:eastAsia="es-ES_tradnl"/>
        </w:rPr>
        <w:softHyphen/>
        <w:t>raron las agresiones japonesas en el área del Pacífico. El intento japonés de conquistar China en 1931 significó el fin de la distensión tras la Primera Guerra Mundial y el co</w:t>
      </w:r>
      <w:r w:rsidRPr="002F57B2">
        <w:rPr>
          <w:rStyle w:val="FontStyle17"/>
          <w:rFonts w:asciiTheme="minorHAnsi" w:hAnsiTheme="minorHAnsi" w:cstheme="minorHAnsi"/>
          <w:sz w:val="24"/>
          <w:szCs w:val="24"/>
          <w:lang w:val="es-ES_tradnl" w:eastAsia="es-ES_tradnl"/>
        </w:rPr>
        <w:softHyphen/>
        <w:t>mienzo de un período prebélico. Ante la condena de la So</w:t>
      </w:r>
      <w:r w:rsidRPr="002F57B2">
        <w:rPr>
          <w:rStyle w:val="FontStyle17"/>
          <w:rFonts w:asciiTheme="minorHAnsi" w:hAnsiTheme="minorHAnsi" w:cstheme="minorHAnsi"/>
          <w:sz w:val="24"/>
          <w:szCs w:val="24"/>
          <w:lang w:val="es-ES_tradnl" w:eastAsia="es-ES_tradnl"/>
        </w:rPr>
        <w:softHyphen/>
        <w:t>ciedad de Naciones (SDN), Japón se retiró de la organiza</w:t>
      </w:r>
      <w:r w:rsidRPr="002F57B2">
        <w:rPr>
          <w:rStyle w:val="FontStyle17"/>
          <w:rFonts w:asciiTheme="minorHAnsi" w:hAnsiTheme="minorHAnsi" w:cstheme="minorHAnsi"/>
          <w:sz w:val="24"/>
          <w:szCs w:val="24"/>
          <w:lang w:val="es-ES_tradnl" w:eastAsia="es-ES_tradnl"/>
        </w:rPr>
        <w:softHyphen/>
        <w:t>ción y ninguna potencia se atrevió a aplicar sanciones en su contra.</w:t>
      </w:r>
    </w:p>
    <w:p w:rsidR="002F57B2" w:rsidRPr="002F57B2" w:rsidRDefault="002F57B2" w:rsidP="002F57B2">
      <w:pPr>
        <w:pStyle w:val="Style2"/>
        <w:widowControl/>
        <w:spacing w:before="100" w:beforeAutospacing="1" w:after="100" w:afterAutospacing="1" w:line="360" w:lineRule="auto"/>
        <w:ind w:left="-510" w:right="-284"/>
        <w:mirrorIndents/>
        <w:jc w:val="both"/>
        <w:rPr>
          <w:rStyle w:val="FontStyle18"/>
          <w:rFonts w:asciiTheme="minorHAnsi" w:hAnsiTheme="minorHAnsi" w:cstheme="minorHAnsi"/>
          <w:sz w:val="24"/>
          <w:szCs w:val="24"/>
          <w:lang w:val="es-ES_tradnl" w:eastAsia="es-ES_tradnl"/>
        </w:rPr>
      </w:pPr>
      <w:r w:rsidRPr="002F57B2">
        <w:rPr>
          <w:rStyle w:val="FontStyle17"/>
          <w:rFonts w:asciiTheme="minorHAnsi" w:hAnsiTheme="minorHAnsi" w:cstheme="minorHAnsi"/>
          <w:sz w:val="24"/>
          <w:szCs w:val="24"/>
          <w:lang w:val="es-ES_tradnl" w:eastAsia="es-ES_tradnl"/>
        </w:rPr>
        <w:t xml:space="preserve">En el continente europeo, hacia la mitad de los años treinta, se rompió el precario equilibrio que se mantenía desde 1918. La agresión italiana a Etiopía fue la señal del comienzo de una serie de actos de fuerza que, como en el </w:t>
      </w:r>
      <w:r w:rsidRPr="002F57B2">
        <w:rPr>
          <w:rStyle w:val="FontStyle18"/>
          <w:rFonts w:asciiTheme="minorHAnsi" w:hAnsiTheme="minorHAnsi" w:cstheme="minorHAnsi"/>
          <w:sz w:val="24"/>
          <w:szCs w:val="24"/>
          <w:lang w:val="es-ES_tradnl" w:eastAsia="es-ES_tradnl"/>
        </w:rPr>
        <w:t>caso de Japón, las sanciones de la SDN (1935) fueron in</w:t>
      </w:r>
      <w:r w:rsidRPr="002F57B2">
        <w:rPr>
          <w:rStyle w:val="FontStyle18"/>
          <w:rFonts w:asciiTheme="minorHAnsi" w:hAnsiTheme="minorHAnsi" w:cstheme="minorHAnsi"/>
          <w:sz w:val="24"/>
          <w:szCs w:val="24"/>
          <w:lang w:val="es-ES_tradnl" w:eastAsia="es-ES_tradnl"/>
        </w:rPr>
        <w:softHyphen/>
        <w:t xml:space="preserve">capaces de detener. Italia, que quedaba aislada internacionalmente, optó por aliarse con la Alemania nazi, </w:t>
      </w:r>
      <w:r w:rsidRPr="002F57B2">
        <w:rPr>
          <w:rStyle w:val="FontStyle18"/>
          <w:rFonts w:asciiTheme="minorHAnsi" w:hAnsiTheme="minorHAnsi" w:cstheme="minorHAnsi"/>
          <w:sz w:val="24"/>
          <w:szCs w:val="24"/>
          <w:lang w:val="es-ES_tradnl" w:eastAsia="es-ES_tradnl"/>
        </w:rPr>
        <w:lastRenderedPageBreak/>
        <w:t>alian</w:t>
      </w:r>
      <w:r w:rsidRPr="002F57B2">
        <w:rPr>
          <w:rStyle w:val="FontStyle18"/>
          <w:rFonts w:asciiTheme="minorHAnsi" w:hAnsiTheme="minorHAnsi" w:cstheme="minorHAnsi"/>
          <w:sz w:val="24"/>
          <w:szCs w:val="24"/>
          <w:lang w:val="es-ES_tradnl" w:eastAsia="es-ES_tradnl"/>
        </w:rPr>
        <w:softHyphen/>
        <w:t>za que se consolidó durante la intervención de los dos Es</w:t>
      </w:r>
      <w:r w:rsidRPr="002F57B2">
        <w:rPr>
          <w:rStyle w:val="FontStyle18"/>
          <w:rFonts w:asciiTheme="minorHAnsi" w:hAnsiTheme="minorHAnsi" w:cstheme="minorHAnsi"/>
          <w:sz w:val="24"/>
          <w:szCs w:val="24"/>
          <w:lang w:val="es-ES_tradnl" w:eastAsia="es-ES_tradnl"/>
        </w:rPr>
        <w:softHyphen/>
        <w:t>tados en la guerra civil española. Las potencias democráticas occidentales (Francia y Gran Bretaña), pa</w:t>
      </w:r>
      <w:r w:rsidRPr="002F57B2">
        <w:rPr>
          <w:rStyle w:val="FontStyle18"/>
          <w:rFonts w:asciiTheme="minorHAnsi" w:hAnsiTheme="minorHAnsi" w:cstheme="minorHAnsi"/>
          <w:sz w:val="24"/>
          <w:szCs w:val="24"/>
          <w:lang w:val="es-ES_tradnl" w:eastAsia="es-ES_tradnl"/>
        </w:rPr>
        <w:softHyphen/>
        <w:t>ra no aumentar la tensión con Alemania e Italia, mantu</w:t>
      </w:r>
      <w:r w:rsidRPr="002F57B2">
        <w:rPr>
          <w:rStyle w:val="FontStyle18"/>
          <w:rFonts w:asciiTheme="minorHAnsi" w:hAnsiTheme="minorHAnsi" w:cstheme="minorHAnsi"/>
          <w:sz w:val="24"/>
          <w:szCs w:val="24"/>
          <w:lang w:val="es-ES_tradnl" w:eastAsia="es-ES_tradnl"/>
        </w:rPr>
        <w:softHyphen/>
        <w:t>vieron una actitud de no intervención, que evidentemente benefició a la causa franquista en España, que recibió ayu</w:t>
      </w:r>
      <w:r w:rsidRPr="002F57B2">
        <w:rPr>
          <w:rStyle w:val="FontStyle18"/>
          <w:rFonts w:asciiTheme="minorHAnsi" w:hAnsiTheme="minorHAnsi" w:cstheme="minorHAnsi"/>
          <w:sz w:val="24"/>
          <w:szCs w:val="24"/>
          <w:lang w:val="es-ES_tradnl" w:eastAsia="es-ES_tradnl"/>
        </w:rPr>
        <w:softHyphen/>
        <w:t>da de nazis y fascistas.</w:t>
      </w:r>
    </w:p>
    <w:p w:rsidR="002F57B2" w:rsidRPr="002F57B2" w:rsidRDefault="002F57B2" w:rsidP="002F57B2">
      <w:pPr>
        <w:pStyle w:val="Style2"/>
        <w:widowControl/>
        <w:spacing w:before="100" w:beforeAutospacing="1" w:after="100" w:afterAutospacing="1" w:line="360" w:lineRule="auto"/>
        <w:ind w:left="-510" w:right="-284"/>
        <w:mirrorIndents/>
        <w:jc w:val="both"/>
        <w:rPr>
          <w:rStyle w:val="FontStyle18"/>
          <w:rFonts w:asciiTheme="minorHAnsi" w:hAnsiTheme="minorHAnsi" w:cstheme="minorHAnsi"/>
          <w:sz w:val="24"/>
          <w:szCs w:val="24"/>
          <w:lang w:val="es-ES_tradnl" w:eastAsia="es-ES_tradnl"/>
        </w:rPr>
      </w:pPr>
      <w:r w:rsidRPr="002F57B2">
        <w:rPr>
          <w:rStyle w:val="FontStyle18"/>
          <w:rFonts w:asciiTheme="minorHAnsi" w:hAnsiTheme="minorHAnsi" w:cstheme="minorHAnsi"/>
          <w:sz w:val="24"/>
          <w:szCs w:val="24"/>
          <w:lang w:val="es-ES_tradnl" w:eastAsia="es-ES_tradnl"/>
        </w:rPr>
        <w:t>Ahora bien, fue la política expansionista y agresiva de Alemania la que dio los pasos definitivos hacia la guerra. Entre 1933 y 1939 Hitler se convirtió en el amo de la po</w:t>
      </w:r>
      <w:r w:rsidRPr="002F57B2">
        <w:rPr>
          <w:rStyle w:val="FontStyle18"/>
          <w:rFonts w:asciiTheme="minorHAnsi" w:hAnsiTheme="minorHAnsi" w:cstheme="minorHAnsi"/>
          <w:sz w:val="24"/>
          <w:szCs w:val="24"/>
          <w:lang w:val="es-ES_tradnl" w:eastAsia="es-ES_tradnl"/>
        </w:rPr>
        <w:softHyphen/>
        <w:t>lítica internacional, tras el desafío de su retirada de la So</w:t>
      </w:r>
      <w:r w:rsidRPr="002F57B2">
        <w:rPr>
          <w:rStyle w:val="FontStyle18"/>
          <w:rFonts w:asciiTheme="minorHAnsi" w:hAnsiTheme="minorHAnsi" w:cstheme="minorHAnsi"/>
          <w:sz w:val="24"/>
          <w:szCs w:val="24"/>
          <w:lang w:val="es-ES_tradnl" w:eastAsia="es-ES_tradnl"/>
        </w:rPr>
        <w:softHyphen/>
        <w:t>ciedad de Naciones en 1933. El siguiente acto ex</w:t>
      </w:r>
      <w:r w:rsidRPr="002F57B2">
        <w:rPr>
          <w:rStyle w:val="FontStyle18"/>
          <w:rFonts w:asciiTheme="minorHAnsi" w:hAnsiTheme="minorHAnsi" w:cstheme="minorHAnsi"/>
          <w:sz w:val="24"/>
          <w:szCs w:val="24"/>
          <w:lang w:val="es-ES_tradnl" w:eastAsia="es-ES_tradnl"/>
        </w:rPr>
        <w:softHyphen/>
        <w:t>terior de Hitler fue la victoria en el plebiscito del Sarre (ene</w:t>
      </w:r>
      <w:r w:rsidRPr="002F57B2">
        <w:rPr>
          <w:rStyle w:val="FontStyle18"/>
          <w:rFonts w:asciiTheme="minorHAnsi" w:hAnsiTheme="minorHAnsi" w:cstheme="minorHAnsi"/>
          <w:sz w:val="24"/>
          <w:szCs w:val="24"/>
          <w:lang w:val="es-ES_tradnl" w:eastAsia="es-ES_tradnl"/>
        </w:rPr>
        <w:softHyphen/>
        <w:t>ro de 1935), que era un territorio con población de habla alemana que el Tratado de Versalles había confiado a la Sociedad de Naciones. A partir de este triunfo, Hitler co</w:t>
      </w:r>
      <w:r w:rsidRPr="002F57B2">
        <w:rPr>
          <w:rStyle w:val="FontStyle18"/>
          <w:rFonts w:asciiTheme="minorHAnsi" w:hAnsiTheme="minorHAnsi" w:cstheme="minorHAnsi"/>
          <w:sz w:val="24"/>
          <w:szCs w:val="24"/>
          <w:lang w:val="es-ES_tradnl" w:eastAsia="es-ES_tradnl"/>
        </w:rPr>
        <w:softHyphen/>
        <w:t>menzó su ofensiva de transgresión de dicho tratado. Pri</w:t>
      </w:r>
      <w:r w:rsidRPr="002F57B2">
        <w:rPr>
          <w:rStyle w:val="FontStyle18"/>
          <w:rFonts w:asciiTheme="minorHAnsi" w:hAnsiTheme="minorHAnsi" w:cstheme="minorHAnsi"/>
          <w:sz w:val="24"/>
          <w:szCs w:val="24"/>
          <w:lang w:val="es-ES_tradnl" w:eastAsia="es-ES_tradnl"/>
        </w:rPr>
        <w:softHyphen/>
        <w:t>mero, en marzo de 1935, restableció el servicio militar obli</w:t>
      </w:r>
      <w:r w:rsidRPr="002F57B2">
        <w:rPr>
          <w:rStyle w:val="FontStyle18"/>
          <w:rFonts w:asciiTheme="minorHAnsi" w:hAnsiTheme="minorHAnsi" w:cstheme="minorHAnsi"/>
          <w:sz w:val="24"/>
          <w:szCs w:val="24"/>
          <w:lang w:val="es-ES_tradnl" w:eastAsia="es-ES_tradnl"/>
        </w:rPr>
        <w:softHyphen/>
        <w:t>gatorio y, en marzo de 1936, remilitarizó Renania.</w:t>
      </w:r>
    </w:p>
    <w:p w:rsidR="002F57B2" w:rsidRPr="002F57B2" w:rsidRDefault="002F57B2" w:rsidP="002F57B2">
      <w:pPr>
        <w:pStyle w:val="Style2"/>
        <w:widowControl/>
        <w:spacing w:before="100" w:beforeAutospacing="1" w:after="100" w:afterAutospacing="1" w:line="360" w:lineRule="auto"/>
        <w:ind w:left="-510" w:right="-284"/>
        <w:mirrorIndents/>
        <w:jc w:val="both"/>
        <w:rPr>
          <w:rStyle w:val="FontStyle18"/>
          <w:rFonts w:asciiTheme="minorHAnsi" w:hAnsiTheme="minorHAnsi" w:cstheme="minorHAnsi"/>
          <w:sz w:val="24"/>
          <w:szCs w:val="24"/>
          <w:lang w:val="es-ES_tradnl" w:eastAsia="es-ES_tradnl"/>
        </w:rPr>
      </w:pPr>
      <w:r w:rsidRPr="002F57B2">
        <w:rPr>
          <w:rStyle w:val="FontStyle18"/>
          <w:rFonts w:asciiTheme="minorHAnsi" w:hAnsiTheme="minorHAnsi" w:cstheme="minorHAnsi"/>
          <w:sz w:val="24"/>
          <w:szCs w:val="24"/>
          <w:lang w:val="es-ES_tradnl" w:eastAsia="es-ES_tradnl"/>
        </w:rPr>
        <w:t xml:space="preserve">A partir de 1937 Hitler inició la política de ampliación del </w:t>
      </w:r>
      <w:proofErr w:type="spellStart"/>
      <w:r w:rsidRPr="002F57B2">
        <w:rPr>
          <w:rStyle w:val="FontStyle34"/>
          <w:rFonts w:asciiTheme="minorHAnsi" w:hAnsiTheme="minorHAnsi" w:cstheme="minorHAnsi"/>
          <w:sz w:val="24"/>
          <w:szCs w:val="24"/>
          <w:lang w:val="es-ES_tradnl" w:eastAsia="es-ES_tradnl"/>
        </w:rPr>
        <w:t>Reich</w:t>
      </w:r>
      <w:proofErr w:type="spellEnd"/>
      <w:r w:rsidRPr="002F57B2">
        <w:rPr>
          <w:rStyle w:val="FontStyle34"/>
          <w:rFonts w:asciiTheme="minorHAnsi" w:hAnsiTheme="minorHAnsi" w:cstheme="minorHAnsi"/>
          <w:sz w:val="24"/>
          <w:szCs w:val="24"/>
          <w:lang w:val="es-ES_tradnl" w:eastAsia="es-ES_tradnl"/>
        </w:rPr>
        <w:t xml:space="preserve">, </w:t>
      </w:r>
      <w:r w:rsidRPr="002F57B2">
        <w:rPr>
          <w:rStyle w:val="FontStyle18"/>
          <w:rFonts w:asciiTheme="minorHAnsi" w:hAnsiTheme="minorHAnsi" w:cstheme="minorHAnsi"/>
          <w:sz w:val="24"/>
          <w:szCs w:val="24"/>
          <w:lang w:val="es-ES_tradnl" w:eastAsia="es-ES_tradnl"/>
        </w:rPr>
        <w:t>al que pretendía incorporar los pueblos alema</w:t>
      </w:r>
      <w:r w:rsidRPr="002F57B2">
        <w:rPr>
          <w:rStyle w:val="FontStyle18"/>
          <w:rFonts w:asciiTheme="minorHAnsi" w:hAnsiTheme="minorHAnsi" w:cstheme="minorHAnsi"/>
          <w:sz w:val="24"/>
          <w:szCs w:val="24"/>
          <w:lang w:val="es-ES_tradnl" w:eastAsia="es-ES_tradnl"/>
        </w:rPr>
        <w:softHyphen/>
        <w:t>nes situados en otros Estados. La llevó a cabo en dos fa</w:t>
      </w:r>
      <w:r w:rsidRPr="002F57B2">
        <w:rPr>
          <w:rStyle w:val="FontStyle18"/>
          <w:rFonts w:asciiTheme="minorHAnsi" w:hAnsiTheme="minorHAnsi" w:cstheme="minorHAnsi"/>
          <w:sz w:val="24"/>
          <w:szCs w:val="24"/>
          <w:lang w:val="es-ES_tradnl" w:eastAsia="es-ES_tradnl"/>
        </w:rPr>
        <w:softHyphen/>
        <w:t>ses sucesivas:</w:t>
      </w:r>
    </w:p>
    <w:p w:rsidR="002F57B2" w:rsidRPr="002F57B2" w:rsidRDefault="002F57B2" w:rsidP="002F57B2">
      <w:pPr>
        <w:pStyle w:val="Style10"/>
        <w:widowControl/>
        <w:numPr>
          <w:ilvl w:val="0"/>
          <w:numId w:val="1"/>
        </w:numPr>
        <w:tabs>
          <w:tab w:val="left" w:pos="216"/>
        </w:tabs>
        <w:spacing w:before="100" w:beforeAutospacing="1" w:after="100" w:afterAutospacing="1" w:line="360" w:lineRule="auto"/>
        <w:ind w:left="-510" w:right="-284" w:firstLine="0"/>
        <w:mirrorIndents/>
        <w:rPr>
          <w:rStyle w:val="FontStyle18"/>
          <w:rFonts w:asciiTheme="minorHAnsi" w:hAnsiTheme="minorHAnsi" w:cstheme="minorHAnsi"/>
          <w:sz w:val="24"/>
          <w:szCs w:val="24"/>
          <w:lang w:val="es-ES_tradnl" w:eastAsia="es-ES_tradnl"/>
        </w:rPr>
      </w:pPr>
      <w:r w:rsidRPr="002F57B2">
        <w:rPr>
          <w:rStyle w:val="FontStyle18"/>
          <w:rFonts w:asciiTheme="minorHAnsi" w:hAnsiTheme="minorHAnsi" w:cstheme="minorHAnsi"/>
          <w:sz w:val="24"/>
          <w:szCs w:val="24"/>
          <w:lang w:val="es-ES_tradnl" w:eastAsia="es-ES_tradnl"/>
        </w:rPr>
        <w:t xml:space="preserve">En primer lugar (1938) con el </w:t>
      </w:r>
      <w:proofErr w:type="spellStart"/>
      <w:r w:rsidRPr="002F57B2">
        <w:rPr>
          <w:rStyle w:val="FontStyle33"/>
          <w:rFonts w:asciiTheme="minorHAnsi" w:hAnsiTheme="minorHAnsi" w:cstheme="minorHAnsi"/>
          <w:sz w:val="24"/>
          <w:szCs w:val="24"/>
          <w:lang w:val="es-ES_tradnl" w:eastAsia="es-ES_tradnl"/>
        </w:rPr>
        <w:t>Anschluss</w:t>
      </w:r>
      <w:proofErr w:type="spellEnd"/>
      <w:r w:rsidRPr="002F57B2">
        <w:rPr>
          <w:rStyle w:val="FontStyle33"/>
          <w:rFonts w:asciiTheme="minorHAnsi" w:hAnsiTheme="minorHAnsi" w:cstheme="minorHAnsi"/>
          <w:sz w:val="24"/>
          <w:szCs w:val="24"/>
          <w:lang w:val="es-ES_tradnl" w:eastAsia="es-ES_tradnl"/>
        </w:rPr>
        <w:t xml:space="preserve">, </w:t>
      </w:r>
      <w:r w:rsidRPr="002F57B2">
        <w:rPr>
          <w:rStyle w:val="FontStyle18"/>
          <w:rFonts w:asciiTheme="minorHAnsi" w:hAnsiTheme="minorHAnsi" w:cstheme="minorHAnsi"/>
          <w:sz w:val="24"/>
          <w:szCs w:val="24"/>
          <w:lang w:val="es-ES_tradnl" w:eastAsia="es-ES_tradnl"/>
        </w:rPr>
        <w:t xml:space="preserve">es decir, la incorporación de Austria al </w:t>
      </w:r>
      <w:proofErr w:type="spellStart"/>
      <w:r w:rsidRPr="002F57B2">
        <w:rPr>
          <w:rStyle w:val="FontStyle33"/>
          <w:rFonts w:asciiTheme="minorHAnsi" w:hAnsiTheme="minorHAnsi" w:cstheme="minorHAnsi"/>
          <w:sz w:val="24"/>
          <w:szCs w:val="24"/>
          <w:lang w:val="es-ES_tradnl" w:eastAsia="es-ES_tradnl"/>
        </w:rPr>
        <w:t>Reich</w:t>
      </w:r>
      <w:proofErr w:type="spellEnd"/>
      <w:r w:rsidRPr="002F57B2">
        <w:rPr>
          <w:rStyle w:val="FontStyle33"/>
          <w:rFonts w:asciiTheme="minorHAnsi" w:hAnsiTheme="minorHAnsi" w:cstheme="minorHAnsi"/>
          <w:sz w:val="24"/>
          <w:szCs w:val="24"/>
          <w:lang w:val="es-ES_tradnl" w:eastAsia="es-ES_tradnl"/>
        </w:rPr>
        <w:t xml:space="preserve">. </w:t>
      </w:r>
      <w:r w:rsidRPr="002F57B2">
        <w:rPr>
          <w:rStyle w:val="FontStyle18"/>
          <w:rFonts w:asciiTheme="minorHAnsi" w:hAnsiTheme="minorHAnsi" w:cstheme="minorHAnsi"/>
          <w:sz w:val="24"/>
          <w:szCs w:val="24"/>
          <w:lang w:val="es-ES_tradnl" w:eastAsia="es-ES_tradnl"/>
        </w:rPr>
        <w:t>Las tropas alema</w:t>
      </w:r>
      <w:r w:rsidRPr="002F57B2">
        <w:rPr>
          <w:rStyle w:val="FontStyle18"/>
          <w:rFonts w:asciiTheme="minorHAnsi" w:hAnsiTheme="minorHAnsi" w:cstheme="minorHAnsi"/>
          <w:sz w:val="24"/>
          <w:szCs w:val="24"/>
          <w:lang w:val="es-ES_tradnl" w:eastAsia="es-ES_tradnl"/>
        </w:rPr>
        <w:softHyphen/>
        <w:t>nas entraron en Austria y, bajo la presión de las bayo</w:t>
      </w:r>
      <w:r w:rsidRPr="002F57B2">
        <w:rPr>
          <w:rStyle w:val="FontStyle18"/>
          <w:rFonts w:asciiTheme="minorHAnsi" w:hAnsiTheme="minorHAnsi" w:cstheme="minorHAnsi"/>
          <w:sz w:val="24"/>
          <w:szCs w:val="24"/>
          <w:lang w:val="es-ES_tradnl" w:eastAsia="es-ES_tradnl"/>
        </w:rPr>
        <w:softHyphen/>
        <w:t>netas, se realizó un referéndum que apoyó la anexión. Hitler tenía ya una cobertura legal para justificar su ac</w:t>
      </w:r>
      <w:r w:rsidRPr="002F57B2">
        <w:rPr>
          <w:rStyle w:val="FontStyle18"/>
          <w:rFonts w:asciiTheme="minorHAnsi" w:hAnsiTheme="minorHAnsi" w:cstheme="minorHAnsi"/>
          <w:sz w:val="24"/>
          <w:szCs w:val="24"/>
          <w:lang w:val="es-ES_tradnl" w:eastAsia="es-ES_tradnl"/>
        </w:rPr>
        <w:softHyphen/>
        <w:t>tuación. Las democracias occidentales se quedaron bo</w:t>
      </w:r>
      <w:r w:rsidRPr="002F57B2">
        <w:rPr>
          <w:rStyle w:val="FontStyle18"/>
          <w:rFonts w:asciiTheme="minorHAnsi" w:hAnsiTheme="minorHAnsi" w:cstheme="minorHAnsi"/>
          <w:sz w:val="24"/>
          <w:szCs w:val="24"/>
          <w:lang w:val="es-ES_tradnl" w:eastAsia="es-ES_tradnl"/>
        </w:rPr>
        <w:softHyphen/>
        <w:t>quiabiertas, pero nadie se atrevió a levantar ni un dedo contra Hitler.</w:t>
      </w:r>
    </w:p>
    <w:p w:rsidR="002F57B2" w:rsidRPr="002F57B2" w:rsidRDefault="002F57B2" w:rsidP="002F57B2">
      <w:pPr>
        <w:pStyle w:val="Style10"/>
        <w:widowControl/>
        <w:numPr>
          <w:ilvl w:val="0"/>
          <w:numId w:val="1"/>
        </w:numPr>
        <w:tabs>
          <w:tab w:val="left" w:pos="216"/>
        </w:tabs>
        <w:spacing w:before="100" w:beforeAutospacing="1" w:after="100" w:afterAutospacing="1" w:line="360" w:lineRule="auto"/>
        <w:ind w:left="-510" w:right="-284" w:firstLine="0"/>
        <w:mirrorIndents/>
        <w:rPr>
          <w:rStyle w:val="FontStyle26"/>
          <w:rFonts w:asciiTheme="minorHAnsi" w:hAnsiTheme="minorHAnsi" w:cstheme="minorHAnsi"/>
          <w:b w:val="0"/>
          <w:bCs w:val="0"/>
          <w:smallCaps w:val="0"/>
          <w:sz w:val="24"/>
          <w:szCs w:val="24"/>
          <w:lang w:val="es-ES_tradnl" w:eastAsia="es-ES_tradnl"/>
        </w:rPr>
      </w:pPr>
      <w:r w:rsidRPr="002F57B2">
        <w:rPr>
          <w:rStyle w:val="FontStyle18"/>
          <w:rFonts w:asciiTheme="minorHAnsi" w:hAnsiTheme="minorHAnsi" w:cstheme="minorHAnsi"/>
          <w:sz w:val="24"/>
          <w:szCs w:val="24"/>
          <w:lang w:val="es-ES_tradnl" w:eastAsia="es-ES_tradnl"/>
        </w:rPr>
        <w:t xml:space="preserve">A continuación, el </w:t>
      </w:r>
      <w:proofErr w:type="spellStart"/>
      <w:r w:rsidRPr="002F57B2">
        <w:rPr>
          <w:rStyle w:val="FontStyle34"/>
          <w:rFonts w:asciiTheme="minorHAnsi" w:hAnsiTheme="minorHAnsi" w:cstheme="minorHAnsi"/>
          <w:sz w:val="24"/>
          <w:szCs w:val="24"/>
          <w:lang w:val="es-ES_tradnl" w:eastAsia="es-ES_tradnl"/>
        </w:rPr>
        <w:t>Fürher</w:t>
      </w:r>
      <w:proofErr w:type="spellEnd"/>
      <w:r w:rsidRPr="002F57B2">
        <w:rPr>
          <w:rStyle w:val="FontStyle34"/>
          <w:rFonts w:asciiTheme="minorHAnsi" w:hAnsiTheme="minorHAnsi" w:cstheme="minorHAnsi"/>
          <w:sz w:val="24"/>
          <w:szCs w:val="24"/>
          <w:lang w:val="es-ES_tradnl" w:eastAsia="es-ES_tradnl"/>
        </w:rPr>
        <w:t xml:space="preserve"> </w:t>
      </w:r>
      <w:r w:rsidRPr="002F57B2">
        <w:rPr>
          <w:rStyle w:val="FontStyle18"/>
          <w:rFonts w:asciiTheme="minorHAnsi" w:hAnsiTheme="minorHAnsi" w:cstheme="minorHAnsi"/>
          <w:sz w:val="24"/>
          <w:szCs w:val="24"/>
          <w:lang w:val="es-ES_tradnl" w:eastAsia="es-ES_tradnl"/>
        </w:rPr>
        <w:t xml:space="preserve">reclamó la libertad de los </w:t>
      </w:r>
      <w:proofErr w:type="spellStart"/>
      <w:r w:rsidRPr="002F57B2">
        <w:rPr>
          <w:rStyle w:val="FontStyle18"/>
          <w:rFonts w:asciiTheme="minorHAnsi" w:hAnsiTheme="minorHAnsi" w:cstheme="minorHAnsi"/>
          <w:sz w:val="24"/>
          <w:szCs w:val="24"/>
          <w:lang w:val="es-ES_tradnl" w:eastAsia="es-ES_tradnl"/>
        </w:rPr>
        <w:t>Sudetes</w:t>
      </w:r>
      <w:proofErr w:type="spellEnd"/>
      <w:r w:rsidRPr="002F57B2">
        <w:rPr>
          <w:rStyle w:val="FontStyle18"/>
          <w:rFonts w:asciiTheme="minorHAnsi" w:hAnsiTheme="minorHAnsi" w:cstheme="minorHAnsi"/>
          <w:sz w:val="24"/>
          <w:szCs w:val="24"/>
          <w:lang w:val="es-ES_tradnl" w:eastAsia="es-ES_tradnl"/>
        </w:rPr>
        <w:t>, un territorio de Bohemia donde vivían más de tres millones de alemanes. El gobierno checo se negó a en</w:t>
      </w:r>
      <w:r w:rsidRPr="002F57B2">
        <w:rPr>
          <w:rStyle w:val="FontStyle18"/>
          <w:rFonts w:asciiTheme="minorHAnsi" w:hAnsiTheme="minorHAnsi" w:cstheme="minorHAnsi"/>
          <w:sz w:val="24"/>
          <w:szCs w:val="24"/>
          <w:lang w:val="es-ES_tradnl" w:eastAsia="es-ES_tradnl"/>
        </w:rPr>
        <w:softHyphen/>
        <w:t xml:space="preserve">tregar los territorios y, para evitar un conflicto armado, se convocó la Conferencia de </w:t>
      </w:r>
      <w:proofErr w:type="spellStart"/>
      <w:r w:rsidRPr="002F57B2">
        <w:rPr>
          <w:rStyle w:val="FontStyle18"/>
          <w:rFonts w:asciiTheme="minorHAnsi" w:hAnsiTheme="minorHAnsi" w:cstheme="minorHAnsi"/>
          <w:sz w:val="24"/>
          <w:szCs w:val="24"/>
          <w:lang w:val="es-ES_tradnl" w:eastAsia="es-ES_tradnl"/>
        </w:rPr>
        <w:t>Munich</w:t>
      </w:r>
      <w:proofErr w:type="spellEnd"/>
      <w:r w:rsidRPr="002F57B2">
        <w:rPr>
          <w:rStyle w:val="FontStyle18"/>
          <w:rFonts w:asciiTheme="minorHAnsi" w:hAnsiTheme="minorHAnsi" w:cstheme="minorHAnsi"/>
          <w:sz w:val="24"/>
          <w:szCs w:val="24"/>
          <w:lang w:val="es-ES_tradnl" w:eastAsia="es-ES_tradnl"/>
        </w:rPr>
        <w:t>, a la que asistie</w:t>
      </w:r>
      <w:r w:rsidRPr="002F57B2">
        <w:rPr>
          <w:rStyle w:val="FontStyle18"/>
          <w:rFonts w:asciiTheme="minorHAnsi" w:hAnsiTheme="minorHAnsi" w:cstheme="minorHAnsi"/>
          <w:sz w:val="24"/>
          <w:szCs w:val="24"/>
          <w:lang w:val="es-ES_tradnl" w:eastAsia="es-ES_tradnl"/>
        </w:rPr>
        <w:softHyphen/>
        <w:t>ron Hitler, Mussolini y los jefes de gobierno francés (</w:t>
      </w:r>
      <w:proofErr w:type="spellStart"/>
      <w:r w:rsidRPr="002F57B2">
        <w:rPr>
          <w:rStyle w:val="FontStyle18"/>
          <w:rFonts w:asciiTheme="minorHAnsi" w:hAnsiTheme="minorHAnsi" w:cstheme="minorHAnsi"/>
          <w:sz w:val="24"/>
          <w:szCs w:val="24"/>
          <w:lang w:val="es-ES_tradnl" w:eastAsia="es-ES_tradnl"/>
        </w:rPr>
        <w:t>Daladier</w:t>
      </w:r>
      <w:proofErr w:type="spellEnd"/>
      <w:r w:rsidRPr="002F57B2">
        <w:rPr>
          <w:rStyle w:val="FontStyle18"/>
          <w:rFonts w:asciiTheme="minorHAnsi" w:hAnsiTheme="minorHAnsi" w:cstheme="minorHAnsi"/>
          <w:sz w:val="24"/>
          <w:szCs w:val="24"/>
          <w:lang w:val="es-ES_tradnl" w:eastAsia="es-ES_tradnl"/>
        </w:rPr>
        <w:t>) y británico (Chamberlain). El acuerdo que se fir</w:t>
      </w:r>
      <w:r w:rsidRPr="002F57B2">
        <w:rPr>
          <w:rStyle w:val="FontStyle18"/>
          <w:rFonts w:asciiTheme="minorHAnsi" w:hAnsiTheme="minorHAnsi" w:cstheme="minorHAnsi"/>
          <w:sz w:val="24"/>
          <w:szCs w:val="24"/>
          <w:lang w:val="es-ES_tradnl" w:eastAsia="es-ES_tradnl"/>
        </w:rPr>
        <w:softHyphen/>
        <w:t xml:space="preserve">mó fue un gran triunfo del </w:t>
      </w:r>
      <w:proofErr w:type="spellStart"/>
      <w:r w:rsidRPr="002F57B2">
        <w:rPr>
          <w:rStyle w:val="FontStyle18"/>
          <w:rFonts w:asciiTheme="minorHAnsi" w:hAnsiTheme="minorHAnsi" w:cstheme="minorHAnsi"/>
          <w:sz w:val="24"/>
          <w:szCs w:val="24"/>
          <w:lang w:val="es-ES_tradnl" w:eastAsia="es-ES_tradnl"/>
        </w:rPr>
        <w:t>Führer</w:t>
      </w:r>
      <w:proofErr w:type="spellEnd"/>
      <w:r w:rsidRPr="002F57B2">
        <w:rPr>
          <w:rStyle w:val="FontStyle18"/>
          <w:rFonts w:asciiTheme="minorHAnsi" w:hAnsiTheme="minorHAnsi" w:cstheme="minorHAnsi"/>
          <w:sz w:val="24"/>
          <w:szCs w:val="24"/>
          <w:lang w:val="es-ES_tradnl" w:eastAsia="es-ES_tradnl"/>
        </w:rPr>
        <w:t xml:space="preserve">, porque le permitió unir los </w:t>
      </w:r>
      <w:proofErr w:type="spellStart"/>
      <w:r w:rsidRPr="002F57B2">
        <w:rPr>
          <w:rStyle w:val="FontStyle18"/>
          <w:rFonts w:asciiTheme="minorHAnsi" w:hAnsiTheme="minorHAnsi" w:cstheme="minorHAnsi"/>
          <w:sz w:val="24"/>
          <w:szCs w:val="24"/>
          <w:lang w:val="es-ES_tradnl" w:eastAsia="es-ES_tradnl"/>
        </w:rPr>
        <w:t>Sudetes</w:t>
      </w:r>
      <w:proofErr w:type="spellEnd"/>
      <w:r w:rsidRPr="002F57B2">
        <w:rPr>
          <w:rStyle w:val="FontStyle18"/>
          <w:rFonts w:asciiTheme="minorHAnsi" w:hAnsiTheme="minorHAnsi" w:cstheme="minorHAnsi"/>
          <w:sz w:val="24"/>
          <w:szCs w:val="24"/>
          <w:lang w:val="es-ES_tradnl" w:eastAsia="es-ES_tradnl"/>
        </w:rPr>
        <w:t xml:space="preserve"> al </w:t>
      </w:r>
      <w:proofErr w:type="spellStart"/>
      <w:r w:rsidRPr="002F57B2">
        <w:rPr>
          <w:rStyle w:val="FontStyle34"/>
          <w:rFonts w:asciiTheme="minorHAnsi" w:hAnsiTheme="minorHAnsi" w:cstheme="minorHAnsi"/>
          <w:sz w:val="24"/>
          <w:szCs w:val="24"/>
          <w:lang w:val="es-ES_tradnl" w:eastAsia="es-ES_tradnl"/>
        </w:rPr>
        <w:t>Reich</w:t>
      </w:r>
      <w:proofErr w:type="spellEnd"/>
      <w:r w:rsidRPr="002F57B2">
        <w:rPr>
          <w:rStyle w:val="FontStyle34"/>
          <w:rFonts w:asciiTheme="minorHAnsi" w:hAnsiTheme="minorHAnsi" w:cstheme="minorHAnsi"/>
          <w:sz w:val="24"/>
          <w:szCs w:val="24"/>
          <w:lang w:val="es-ES_tradnl" w:eastAsia="es-ES_tradnl"/>
        </w:rPr>
        <w:t xml:space="preserve"> </w:t>
      </w:r>
      <w:r w:rsidRPr="002F57B2">
        <w:rPr>
          <w:rStyle w:val="FontStyle18"/>
          <w:rFonts w:asciiTheme="minorHAnsi" w:hAnsiTheme="minorHAnsi" w:cstheme="minorHAnsi"/>
          <w:sz w:val="24"/>
          <w:szCs w:val="24"/>
          <w:lang w:val="es-ES_tradnl" w:eastAsia="es-ES_tradnl"/>
        </w:rPr>
        <w:t>(septiembre de 1938)</w:t>
      </w:r>
      <w:r w:rsidRPr="002F57B2">
        <w:rPr>
          <w:rStyle w:val="FontStyle18"/>
          <w:rFonts w:asciiTheme="minorHAnsi" w:hAnsiTheme="minorHAnsi" w:cstheme="minorHAnsi"/>
          <w:sz w:val="24"/>
          <w:szCs w:val="24"/>
          <w:u w:val="single"/>
          <w:lang w:val="es-ES_tradnl" w:eastAsia="es-ES_tradnl"/>
        </w:rPr>
        <w:t>.</w:t>
      </w:r>
      <w:r w:rsidRPr="002F57B2">
        <w:rPr>
          <w:rStyle w:val="FontStyle26"/>
          <w:rFonts w:asciiTheme="minorHAnsi" w:hAnsiTheme="minorHAnsi" w:cstheme="minorHAnsi"/>
          <w:sz w:val="24"/>
          <w:szCs w:val="24"/>
          <w:lang w:val="es-ES_tradnl" w:eastAsia="es-ES_tradnl"/>
        </w:rPr>
        <w:t xml:space="preserve"> </w:t>
      </w:r>
    </w:p>
    <w:p w:rsidR="002F57B2" w:rsidRPr="002F57B2" w:rsidRDefault="002F57B2" w:rsidP="002F57B2">
      <w:pPr>
        <w:pStyle w:val="Style10"/>
        <w:widowControl/>
        <w:tabs>
          <w:tab w:val="left" w:pos="216"/>
        </w:tabs>
        <w:spacing w:before="100" w:beforeAutospacing="1" w:after="100" w:afterAutospacing="1" w:line="360" w:lineRule="auto"/>
        <w:ind w:left="-510" w:right="-284" w:firstLine="0"/>
        <w:mirrorIndents/>
        <w:rPr>
          <w:rStyle w:val="FontStyle18"/>
          <w:rFonts w:asciiTheme="minorHAnsi" w:hAnsiTheme="minorHAnsi" w:cstheme="minorHAnsi"/>
          <w:sz w:val="24"/>
          <w:szCs w:val="24"/>
          <w:lang w:val="es-ES_tradnl" w:eastAsia="es-ES_tradnl"/>
        </w:rPr>
      </w:pPr>
    </w:p>
    <w:p w:rsidR="002F57B2" w:rsidRPr="00C85F25" w:rsidRDefault="002F57B2" w:rsidP="002F57B2">
      <w:pPr>
        <w:pStyle w:val="Style10"/>
        <w:widowControl/>
        <w:tabs>
          <w:tab w:val="left" w:pos="216"/>
        </w:tabs>
        <w:spacing w:before="100" w:beforeAutospacing="1" w:after="100" w:afterAutospacing="1" w:line="360" w:lineRule="auto"/>
        <w:ind w:left="-510" w:right="-284" w:firstLine="0"/>
        <w:mirrorIndents/>
        <w:rPr>
          <w:rStyle w:val="FontStyle18"/>
          <w:rFonts w:asciiTheme="minorHAnsi" w:hAnsiTheme="minorHAnsi" w:cstheme="minorHAnsi"/>
          <w:sz w:val="32"/>
          <w:szCs w:val="32"/>
          <w:lang w:val="es-ES_tradnl" w:eastAsia="es-ES_tradnl"/>
        </w:rPr>
      </w:pPr>
    </w:p>
    <w:p w:rsidR="002F57B2" w:rsidRPr="00C85F25" w:rsidRDefault="002F57B2" w:rsidP="002F57B2">
      <w:pPr>
        <w:pStyle w:val="Style10"/>
        <w:widowControl/>
        <w:tabs>
          <w:tab w:val="left" w:pos="216"/>
        </w:tabs>
        <w:spacing w:before="100" w:beforeAutospacing="1" w:after="100" w:afterAutospacing="1" w:line="360" w:lineRule="auto"/>
        <w:ind w:left="-510" w:right="-284" w:firstLine="0"/>
        <w:mirrorIndents/>
        <w:rPr>
          <w:rStyle w:val="FontStyle17"/>
          <w:rFonts w:asciiTheme="minorHAnsi" w:hAnsiTheme="minorHAnsi" w:cstheme="minorHAnsi"/>
          <w:sz w:val="32"/>
          <w:szCs w:val="32"/>
          <w:lang w:val="es-ES_tradnl" w:eastAsia="es-ES_tradnl"/>
        </w:rPr>
      </w:pPr>
      <w:r w:rsidRPr="00C85F25">
        <w:rPr>
          <w:rStyle w:val="FontStyle35"/>
          <w:rFonts w:asciiTheme="minorHAnsi" w:hAnsiTheme="minorHAnsi" w:cstheme="minorHAnsi"/>
          <w:b/>
          <w:sz w:val="32"/>
          <w:szCs w:val="32"/>
          <w:lang w:val="es-ES_tradnl" w:eastAsia="es-ES_tradnl"/>
        </w:rPr>
        <w:lastRenderedPageBreak/>
        <w:t>1.3</w:t>
      </w:r>
      <w:r w:rsidRPr="00C85F25">
        <w:rPr>
          <w:rStyle w:val="FontStyle35"/>
          <w:rFonts w:asciiTheme="minorHAnsi" w:hAnsiTheme="minorHAnsi" w:cstheme="minorHAnsi"/>
          <w:sz w:val="32"/>
          <w:szCs w:val="32"/>
          <w:lang w:val="es-ES_tradnl" w:eastAsia="es-ES_tradnl"/>
        </w:rPr>
        <w:t xml:space="preserve"> </w:t>
      </w:r>
      <w:r w:rsidRPr="00C85F25">
        <w:rPr>
          <w:rStyle w:val="FontStyle17"/>
          <w:rFonts w:asciiTheme="minorHAnsi" w:hAnsiTheme="minorHAnsi" w:cstheme="minorHAnsi"/>
          <w:b/>
          <w:sz w:val="32"/>
          <w:szCs w:val="32"/>
          <w:lang w:val="es-ES_tradnl" w:eastAsia="es-ES_tradnl"/>
        </w:rPr>
        <w:t>La búsqueda de alianzas y el estallido de la guerra</w:t>
      </w:r>
    </w:p>
    <w:p w:rsidR="002F57B2" w:rsidRPr="002F57B2" w:rsidRDefault="002F57B2" w:rsidP="002F57B2">
      <w:pPr>
        <w:pStyle w:val="Style11"/>
        <w:widowControl/>
        <w:spacing w:before="100" w:beforeAutospacing="1" w:after="100" w:afterAutospacing="1" w:line="360" w:lineRule="auto"/>
        <w:ind w:right="-284"/>
        <w:mirrorIndents/>
        <w:rPr>
          <w:rStyle w:val="FontStyle26"/>
          <w:rFonts w:asciiTheme="minorHAnsi" w:hAnsiTheme="minorHAnsi" w:cstheme="minorHAnsi"/>
          <w:spacing w:val="20"/>
          <w:sz w:val="24"/>
          <w:szCs w:val="24"/>
          <w:lang w:val="es-ES_tradnl" w:eastAsia="es-ES_tradnl"/>
        </w:rPr>
      </w:pPr>
      <w:r w:rsidRPr="002F57B2">
        <w:rPr>
          <w:rStyle w:val="FontStyle18"/>
          <w:rFonts w:asciiTheme="minorHAnsi" w:hAnsiTheme="minorHAnsi" w:cstheme="minorHAnsi"/>
          <w:sz w:val="24"/>
          <w:szCs w:val="24"/>
          <w:lang w:val="es-ES_tradnl" w:eastAsia="es-ES_tradnl"/>
        </w:rPr>
        <w:t>La alianza entre Alemania e Italia data de 1935, a raíz de las sanciones que impuso la Sociedad de Naciones al régi</w:t>
      </w:r>
      <w:r w:rsidRPr="002F57B2">
        <w:rPr>
          <w:rStyle w:val="FontStyle18"/>
          <w:rFonts w:asciiTheme="minorHAnsi" w:hAnsiTheme="minorHAnsi" w:cstheme="minorHAnsi"/>
          <w:sz w:val="24"/>
          <w:szCs w:val="24"/>
          <w:lang w:val="es-ES_tradnl" w:eastAsia="es-ES_tradnl"/>
        </w:rPr>
        <w:softHyphen/>
        <w:t>men de Mussolini por la invasión de Etiopía. La guerra civil española les dio la primera ocasión efectiva de colaborar bélicamente y en 1936 Mussolini proclamó la constitución del Eje Roma-Berlín, que tenía un carácter de manifesta</w:t>
      </w:r>
      <w:r w:rsidRPr="002F57B2">
        <w:rPr>
          <w:rStyle w:val="FontStyle18"/>
          <w:rFonts w:asciiTheme="minorHAnsi" w:hAnsiTheme="minorHAnsi" w:cstheme="minorHAnsi"/>
          <w:sz w:val="24"/>
          <w:szCs w:val="24"/>
          <w:lang w:val="es-ES_tradnl" w:eastAsia="es-ES_tradnl"/>
        </w:rPr>
        <w:softHyphen/>
        <w:t xml:space="preserve">ción de solidaridad, pero no de alianza militar. </w:t>
      </w:r>
    </w:p>
    <w:p w:rsidR="002F57B2" w:rsidRPr="002F57B2" w:rsidRDefault="002F57B2" w:rsidP="002F57B2">
      <w:pPr>
        <w:pStyle w:val="Style11"/>
        <w:widowControl/>
        <w:spacing w:before="100" w:beforeAutospacing="1" w:after="100" w:afterAutospacing="1" w:line="360" w:lineRule="auto"/>
        <w:ind w:right="-284"/>
        <w:mirrorIndents/>
        <w:rPr>
          <w:rStyle w:val="FontStyle18"/>
          <w:rFonts w:asciiTheme="minorHAnsi" w:hAnsiTheme="minorHAnsi" w:cstheme="minorHAnsi"/>
          <w:sz w:val="24"/>
          <w:szCs w:val="24"/>
          <w:lang w:val="es-ES_tradnl" w:eastAsia="es-ES_tradnl"/>
        </w:rPr>
      </w:pPr>
      <w:r w:rsidRPr="002F57B2">
        <w:rPr>
          <w:rStyle w:val="FontStyle26"/>
          <w:rFonts w:asciiTheme="minorHAnsi" w:hAnsiTheme="minorHAnsi" w:cstheme="minorHAnsi"/>
          <w:sz w:val="24"/>
          <w:szCs w:val="24"/>
          <w:lang w:val="es-ES_tradnl" w:eastAsia="es-ES_tradnl"/>
        </w:rPr>
        <w:t xml:space="preserve"> </w:t>
      </w:r>
      <w:r w:rsidRPr="002F57B2">
        <w:rPr>
          <w:rStyle w:val="FontStyle18"/>
          <w:rFonts w:asciiTheme="minorHAnsi" w:hAnsiTheme="minorHAnsi" w:cstheme="minorHAnsi"/>
          <w:sz w:val="24"/>
          <w:szCs w:val="24"/>
          <w:lang w:val="es-ES_tradnl" w:eastAsia="es-ES_tradnl"/>
        </w:rPr>
        <w:t>Por otra parte, Japón, que estaba en guerra con China, como temía una posible intervención soviética, firmó con Ale</w:t>
      </w:r>
      <w:r w:rsidRPr="002F57B2">
        <w:rPr>
          <w:rStyle w:val="FontStyle18"/>
          <w:rFonts w:asciiTheme="minorHAnsi" w:hAnsiTheme="minorHAnsi" w:cstheme="minorHAnsi"/>
          <w:sz w:val="24"/>
          <w:szCs w:val="24"/>
          <w:lang w:val="es-ES_tradnl" w:eastAsia="es-ES_tradnl"/>
        </w:rPr>
        <w:softHyphen/>
        <w:t xml:space="preserve">mania el Pacto </w:t>
      </w:r>
      <w:proofErr w:type="spellStart"/>
      <w:r w:rsidRPr="002F57B2">
        <w:rPr>
          <w:rStyle w:val="FontStyle33"/>
          <w:rFonts w:asciiTheme="minorHAnsi" w:hAnsiTheme="minorHAnsi" w:cstheme="minorHAnsi"/>
          <w:sz w:val="24"/>
          <w:szCs w:val="24"/>
          <w:lang w:val="es-ES_tradnl" w:eastAsia="es-ES_tradnl"/>
        </w:rPr>
        <w:t>Antikomintern</w:t>
      </w:r>
      <w:proofErr w:type="spellEnd"/>
      <w:r w:rsidRPr="002F57B2">
        <w:rPr>
          <w:rStyle w:val="FontStyle33"/>
          <w:rFonts w:asciiTheme="minorHAnsi" w:hAnsiTheme="minorHAnsi" w:cstheme="minorHAnsi"/>
          <w:sz w:val="24"/>
          <w:szCs w:val="24"/>
          <w:lang w:val="es-ES_tradnl" w:eastAsia="es-ES_tradnl"/>
        </w:rPr>
        <w:t xml:space="preserve"> </w:t>
      </w:r>
      <w:r w:rsidRPr="002F57B2">
        <w:rPr>
          <w:rStyle w:val="FontStyle18"/>
          <w:rFonts w:asciiTheme="minorHAnsi" w:hAnsiTheme="minorHAnsi" w:cstheme="minorHAnsi"/>
          <w:sz w:val="24"/>
          <w:szCs w:val="24"/>
          <w:lang w:val="es-ES_tradnl" w:eastAsia="es-ES_tradnl"/>
        </w:rPr>
        <w:t>(1936), al que más tarde se adhirieron Italia, Hungría y España.</w:t>
      </w:r>
    </w:p>
    <w:p w:rsidR="002F57B2" w:rsidRPr="002F57B2" w:rsidRDefault="002F57B2" w:rsidP="002F57B2">
      <w:pPr>
        <w:pStyle w:val="Style3"/>
        <w:widowControl/>
        <w:spacing w:before="100" w:beforeAutospacing="1" w:after="100" w:afterAutospacing="1" w:line="360" w:lineRule="auto"/>
        <w:ind w:right="-284" w:firstLine="0"/>
        <w:mirrorIndents/>
        <w:jc w:val="both"/>
        <w:rPr>
          <w:rStyle w:val="FontStyle17"/>
          <w:rFonts w:asciiTheme="minorHAnsi" w:hAnsiTheme="minorHAnsi" w:cstheme="minorHAnsi"/>
          <w:sz w:val="24"/>
          <w:szCs w:val="24"/>
          <w:lang w:val="es-ES_tradnl" w:eastAsia="es-ES_tradnl"/>
        </w:rPr>
      </w:pPr>
      <w:r w:rsidRPr="002F57B2">
        <w:rPr>
          <w:rStyle w:val="FontStyle14"/>
          <w:rFonts w:asciiTheme="minorHAnsi" w:hAnsiTheme="minorHAnsi" w:cstheme="minorHAnsi"/>
          <w:sz w:val="24"/>
          <w:szCs w:val="24"/>
          <w:lang w:val="es-ES_tradnl" w:eastAsia="es-ES_tradnl"/>
        </w:rPr>
        <w:t>Con esta red de alianzas como telón de fondo, dos vic</w:t>
      </w:r>
      <w:r w:rsidRPr="002F57B2">
        <w:rPr>
          <w:rStyle w:val="FontStyle14"/>
          <w:rFonts w:asciiTheme="minorHAnsi" w:hAnsiTheme="minorHAnsi" w:cstheme="minorHAnsi"/>
          <w:sz w:val="24"/>
          <w:szCs w:val="24"/>
          <w:lang w:val="es-ES_tradnl" w:eastAsia="es-ES_tradnl"/>
        </w:rPr>
        <w:softHyphen/>
        <w:t>torias diplomáticas de Hitler dejaron preparado el terreno para empezar la guerra. En primer término, la firma de una alianza ofensiva con Italia (Pacto de Acero) consolidó la colaboración de las dos potencias en el terreno militar. En segundo lugar, la firma del pacto de no agresión germa</w:t>
      </w:r>
      <w:r w:rsidRPr="002F57B2">
        <w:rPr>
          <w:rStyle w:val="FontStyle14"/>
          <w:rFonts w:asciiTheme="minorHAnsi" w:hAnsiTheme="minorHAnsi" w:cstheme="minorHAnsi"/>
          <w:sz w:val="24"/>
          <w:szCs w:val="24"/>
          <w:lang w:val="es-ES_tradnl" w:eastAsia="es-ES_tradnl"/>
        </w:rPr>
        <w:softHyphen/>
        <w:t>no-soviético neutralizó el peligro que podría suponer la enemistad de la URSS. Para Hitler era importante la no in</w:t>
      </w:r>
      <w:r w:rsidRPr="002F57B2">
        <w:rPr>
          <w:rStyle w:val="FontStyle14"/>
          <w:rFonts w:asciiTheme="minorHAnsi" w:hAnsiTheme="minorHAnsi" w:cstheme="minorHAnsi"/>
          <w:sz w:val="24"/>
          <w:szCs w:val="24"/>
          <w:lang w:val="es-ES_tradnl" w:eastAsia="es-ES_tradnl"/>
        </w:rPr>
        <w:softHyphen/>
        <w:t>tervención soviética cuando ocupase Polonia, que era el siguiente paso de su expansionismo. Además, unas clau</w:t>
      </w:r>
      <w:r w:rsidRPr="002F57B2">
        <w:rPr>
          <w:rStyle w:val="FontStyle14"/>
          <w:rFonts w:asciiTheme="minorHAnsi" w:hAnsiTheme="minorHAnsi" w:cstheme="minorHAnsi"/>
          <w:sz w:val="24"/>
          <w:szCs w:val="24"/>
          <w:lang w:val="es-ES_tradnl" w:eastAsia="es-ES_tradnl"/>
        </w:rPr>
        <w:softHyphen/>
        <w:t>sulas secretas del tratado pactaban la división de Polonia en dos zonas de influencia y que Finlandia, Letonia, Esto</w:t>
      </w:r>
      <w:r w:rsidRPr="002F57B2">
        <w:rPr>
          <w:rStyle w:val="FontStyle14"/>
          <w:rFonts w:asciiTheme="minorHAnsi" w:hAnsiTheme="minorHAnsi" w:cstheme="minorHAnsi"/>
          <w:sz w:val="24"/>
          <w:szCs w:val="24"/>
          <w:lang w:val="es-ES_tradnl" w:eastAsia="es-ES_tradnl"/>
        </w:rPr>
        <w:softHyphen/>
        <w:t xml:space="preserve">nia y Lituania quedasen bajo control ruso. </w:t>
      </w:r>
    </w:p>
    <w:p w:rsidR="002F57B2" w:rsidRPr="002F57B2" w:rsidRDefault="002F57B2" w:rsidP="002F57B2">
      <w:pPr>
        <w:pStyle w:val="Style3"/>
        <w:widowControl/>
        <w:spacing w:before="100" w:beforeAutospacing="1" w:after="100" w:afterAutospacing="1" w:line="360" w:lineRule="auto"/>
        <w:ind w:right="-284" w:firstLine="0"/>
        <w:mirrorIndents/>
        <w:jc w:val="both"/>
        <w:rPr>
          <w:rStyle w:val="FontStyle17"/>
          <w:rFonts w:asciiTheme="minorHAnsi" w:hAnsiTheme="minorHAnsi" w:cstheme="minorHAnsi"/>
          <w:sz w:val="24"/>
          <w:szCs w:val="24"/>
          <w:lang w:val="es-ES_tradnl" w:eastAsia="es-ES_tradnl"/>
        </w:rPr>
      </w:pPr>
      <w:r w:rsidRPr="002F57B2">
        <w:rPr>
          <w:rStyle w:val="FontStyle14"/>
          <w:rFonts w:asciiTheme="minorHAnsi" w:hAnsiTheme="minorHAnsi" w:cstheme="minorHAnsi"/>
          <w:sz w:val="24"/>
          <w:szCs w:val="24"/>
          <w:lang w:val="es-ES_tradnl" w:eastAsia="es-ES_tradnl"/>
        </w:rPr>
        <w:t xml:space="preserve">Una vez establecidas las alianzas que le garantizaban el apoyo militar necesario, Hitler se decidió a iniciar su plan. El 28 de abril exigió a Polonia la devolución de Danzig al </w:t>
      </w:r>
      <w:proofErr w:type="spellStart"/>
      <w:r w:rsidRPr="002F57B2">
        <w:rPr>
          <w:rStyle w:val="FontStyle18"/>
          <w:rFonts w:asciiTheme="minorHAnsi" w:hAnsiTheme="minorHAnsi" w:cstheme="minorHAnsi"/>
          <w:sz w:val="24"/>
          <w:szCs w:val="24"/>
          <w:lang w:val="es-ES_tradnl" w:eastAsia="es-ES_tradnl"/>
        </w:rPr>
        <w:t>Reich</w:t>
      </w:r>
      <w:proofErr w:type="spellEnd"/>
      <w:r w:rsidRPr="002F57B2">
        <w:rPr>
          <w:rStyle w:val="FontStyle18"/>
          <w:rFonts w:asciiTheme="minorHAnsi" w:hAnsiTheme="minorHAnsi" w:cstheme="minorHAnsi"/>
          <w:sz w:val="24"/>
          <w:szCs w:val="24"/>
          <w:lang w:val="es-ES_tradnl" w:eastAsia="es-ES_tradnl"/>
        </w:rPr>
        <w:t xml:space="preserve">  </w:t>
      </w:r>
      <w:r w:rsidRPr="002F57B2">
        <w:rPr>
          <w:rStyle w:val="FontStyle14"/>
          <w:rFonts w:asciiTheme="minorHAnsi" w:hAnsiTheme="minorHAnsi" w:cstheme="minorHAnsi"/>
          <w:sz w:val="24"/>
          <w:szCs w:val="24"/>
          <w:lang w:val="es-ES_tradnl" w:eastAsia="es-ES_tradnl"/>
        </w:rPr>
        <w:t>y el derecho a construir una carretera a través del corredor polaco. La negativa de Polonia, con el apoyo de Francia y de Gran Bretaña, constituyó la excusa para jus</w:t>
      </w:r>
      <w:r w:rsidRPr="002F57B2">
        <w:rPr>
          <w:rStyle w:val="FontStyle14"/>
          <w:rFonts w:asciiTheme="minorHAnsi" w:hAnsiTheme="minorHAnsi" w:cstheme="minorHAnsi"/>
          <w:sz w:val="24"/>
          <w:szCs w:val="24"/>
          <w:lang w:val="es-ES_tradnl" w:eastAsia="es-ES_tradnl"/>
        </w:rPr>
        <w:softHyphen/>
        <w:t>tificar la invasión. El 1 de septiembre de 1939 las tropas alemanas invadieron Polonia y el día 3 Francia y Gran Bre</w:t>
      </w:r>
      <w:r w:rsidRPr="002F57B2">
        <w:rPr>
          <w:rStyle w:val="FontStyle14"/>
          <w:rFonts w:asciiTheme="minorHAnsi" w:hAnsiTheme="minorHAnsi" w:cstheme="minorHAnsi"/>
          <w:sz w:val="24"/>
          <w:szCs w:val="24"/>
          <w:lang w:val="es-ES_tradnl" w:eastAsia="es-ES_tradnl"/>
        </w:rPr>
        <w:softHyphen/>
        <w:t xml:space="preserve">taña declararon la guerra a Alemania. La Segunda Guerra Mundial había comenzado. </w:t>
      </w:r>
      <w:hyperlink r:id="rId5" w:history="1">
        <w:r w:rsidRPr="002F57B2">
          <w:rPr>
            <w:rStyle w:val="Hipervnculo"/>
            <w:rFonts w:asciiTheme="minorHAnsi" w:hAnsiTheme="minorHAnsi" w:cstheme="minorHAnsi"/>
            <w:b/>
            <w:lang w:val="es-ES_tradnl" w:eastAsia="es-ES_tradnl"/>
          </w:rPr>
          <w:t>Video</w:t>
        </w:r>
      </w:hyperlink>
      <w:r w:rsidRPr="002F57B2">
        <w:rPr>
          <w:rStyle w:val="FontStyle14"/>
          <w:rFonts w:asciiTheme="minorHAnsi" w:hAnsiTheme="minorHAnsi" w:cstheme="minorHAnsi"/>
          <w:b/>
          <w:sz w:val="24"/>
          <w:szCs w:val="24"/>
          <w:lang w:val="es-ES_tradnl" w:eastAsia="es-ES_tradnl"/>
        </w:rPr>
        <w:t xml:space="preserve"> </w:t>
      </w:r>
    </w:p>
    <w:p w:rsidR="002F57B2" w:rsidRPr="002F57B2" w:rsidRDefault="002F57B2" w:rsidP="002F57B2">
      <w:pPr>
        <w:pStyle w:val="Style5"/>
        <w:widowControl/>
        <w:spacing w:before="100" w:beforeAutospacing="1" w:after="100" w:afterAutospacing="1" w:line="360" w:lineRule="auto"/>
        <w:ind w:right="-284"/>
        <w:mirrorIndents/>
        <w:jc w:val="both"/>
        <w:rPr>
          <w:rFonts w:asciiTheme="minorHAnsi" w:hAnsiTheme="minorHAnsi" w:cstheme="minorHAnsi"/>
        </w:rPr>
      </w:pPr>
    </w:p>
    <w:p w:rsidR="002F57B2" w:rsidRPr="002F57B2" w:rsidRDefault="002F57B2" w:rsidP="002F57B2">
      <w:pPr>
        <w:pStyle w:val="Style5"/>
        <w:widowControl/>
        <w:spacing w:before="100" w:beforeAutospacing="1" w:after="100" w:afterAutospacing="1" w:line="360" w:lineRule="auto"/>
        <w:ind w:right="-284"/>
        <w:mirrorIndents/>
        <w:jc w:val="both"/>
        <w:rPr>
          <w:rFonts w:asciiTheme="minorHAnsi" w:hAnsiTheme="minorHAnsi" w:cstheme="minorHAnsi"/>
          <w:b/>
        </w:rPr>
      </w:pPr>
    </w:p>
    <w:p w:rsidR="00683CCF" w:rsidRPr="002F57B2" w:rsidRDefault="00683CCF" w:rsidP="002F57B2">
      <w:pPr>
        <w:spacing w:before="100" w:beforeAutospacing="1" w:after="100" w:afterAutospacing="1" w:line="360" w:lineRule="auto"/>
        <w:jc w:val="both"/>
        <w:rPr>
          <w:rFonts w:cstheme="minorHAnsi"/>
          <w:sz w:val="24"/>
          <w:szCs w:val="24"/>
        </w:rPr>
      </w:pPr>
    </w:p>
    <w:sectPr w:rsidR="00683CCF" w:rsidRPr="002F57B2" w:rsidSect="002F57B2">
      <w:pgSz w:w="12240" w:h="15840"/>
      <w:pgMar w:top="1417" w:right="1701" w:bottom="1417" w:left="1701" w:header="708" w:footer="708" w:gutter="0"/>
      <w:pgBorders w:offsetFrom="page">
        <w:top w:val="single" w:sz="48" w:space="24" w:color="92CDDC" w:themeColor="accent5" w:themeTint="99"/>
        <w:left w:val="single" w:sz="48" w:space="24" w:color="92CDDC" w:themeColor="accent5" w:themeTint="99"/>
        <w:bottom w:val="single" w:sz="48" w:space="24" w:color="92CDDC" w:themeColor="accent5" w:themeTint="99"/>
        <w:right w:val="single" w:sz="48" w:space="24" w:color="92CDDC" w:themeColor="accent5"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23108"/>
    <w:multiLevelType w:val="singleLevel"/>
    <w:tmpl w:val="839C5B50"/>
    <w:lvl w:ilvl="0">
      <w:start w:val="1"/>
      <w:numFmt w:val="lowerLetter"/>
      <w:lvlText w:val="%1)"/>
      <w:legacy w:legacy="1" w:legacySpace="0" w:legacyIndent="216"/>
      <w:lvlJc w:val="left"/>
      <w:rPr>
        <w:rFonts w:ascii="Bookman Old Style" w:hAnsi="Bookman Old Style"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2F57B2"/>
    <w:rsid w:val="00041CD7"/>
    <w:rsid w:val="001C4F75"/>
    <w:rsid w:val="002F57B2"/>
    <w:rsid w:val="00483E27"/>
    <w:rsid w:val="00683CCF"/>
    <w:rsid w:val="00C85F25"/>
    <w:rsid w:val="00E2662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6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7B2"/>
    <w:pPr>
      <w:spacing w:after="200" w:afterAutospacing="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3">
    <w:name w:val="Style3"/>
    <w:basedOn w:val="Normal"/>
    <w:uiPriority w:val="99"/>
    <w:rsid w:val="002F57B2"/>
    <w:pPr>
      <w:widowControl w:val="0"/>
      <w:autoSpaceDE w:val="0"/>
      <w:autoSpaceDN w:val="0"/>
      <w:adjustRightInd w:val="0"/>
      <w:spacing w:after="0" w:line="322" w:lineRule="exact"/>
      <w:ind w:hanging="283"/>
    </w:pPr>
    <w:rPr>
      <w:rFonts w:ascii="Bookman Old Style" w:eastAsiaTheme="minorEastAsia" w:hAnsi="Bookman Old Style"/>
      <w:sz w:val="24"/>
      <w:szCs w:val="24"/>
      <w:lang w:eastAsia="es-AR"/>
    </w:rPr>
  </w:style>
  <w:style w:type="paragraph" w:customStyle="1" w:styleId="Style4">
    <w:name w:val="Style4"/>
    <w:basedOn w:val="Normal"/>
    <w:uiPriority w:val="99"/>
    <w:rsid w:val="002F57B2"/>
    <w:pPr>
      <w:widowControl w:val="0"/>
      <w:autoSpaceDE w:val="0"/>
      <w:autoSpaceDN w:val="0"/>
      <w:adjustRightInd w:val="0"/>
      <w:spacing w:after="0" w:line="221" w:lineRule="exact"/>
      <w:ind w:firstLine="230"/>
      <w:jc w:val="both"/>
    </w:pPr>
    <w:rPr>
      <w:rFonts w:ascii="Bookman Old Style" w:eastAsiaTheme="minorEastAsia" w:hAnsi="Bookman Old Style"/>
      <w:sz w:val="24"/>
      <w:szCs w:val="24"/>
      <w:lang w:eastAsia="es-AR"/>
    </w:rPr>
  </w:style>
  <w:style w:type="paragraph" w:customStyle="1" w:styleId="Style5">
    <w:name w:val="Style5"/>
    <w:basedOn w:val="Normal"/>
    <w:uiPriority w:val="99"/>
    <w:rsid w:val="002F57B2"/>
    <w:pPr>
      <w:widowControl w:val="0"/>
      <w:autoSpaceDE w:val="0"/>
      <w:autoSpaceDN w:val="0"/>
      <w:adjustRightInd w:val="0"/>
      <w:spacing w:after="0" w:line="240" w:lineRule="auto"/>
    </w:pPr>
    <w:rPr>
      <w:rFonts w:ascii="Bookman Old Style" w:eastAsiaTheme="minorEastAsia" w:hAnsi="Bookman Old Style"/>
      <w:sz w:val="24"/>
      <w:szCs w:val="24"/>
      <w:lang w:eastAsia="es-AR"/>
    </w:rPr>
  </w:style>
  <w:style w:type="paragraph" w:customStyle="1" w:styleId="Style6">
    <w:name w:val="Style6"/>
    <w:basedOn w:val="Normal"/>
    <w:uiPriority w:val="99"/>
    <w:rsid w:val="002F57B2"/>
    <w:pPr>
      <w:widowControl w:val="0"/>
      <w:autoSpaceDE w:val="0"/>
      <w:autoSpaceDN w:val="0"/>
      <w:adjustRightInd w:val="0"/>
      <w:spacing w:after="0" w:line="221" w:lineRule="exact"/>
      <w:jc w:val="both"/>
    </w:pPr>
    <w:rPr>
      <w:rFonts w:ascii="Bookman Old Style" w:eastAsiaTheme="minorEastAsia" w:hAnsi="Bookman Old Style"/>
      <w:sz w:val="24"/>
      <w:szCs w:val="24"/>
      <w:lang w:eastAsia="es-AR"/>
    </w:rPr>
  </w:style>
  <w:style w:type="character" w:customStyle="1" w:styleId="FontStyle19">
    <w:name w:val="Font Style19"/>
    <w:basedOn w:val="Fuentedeprrafopredeter"/>
    <w:uiPriority w:val="99"/>
    <w:rsid w:val="002F57B2"/>
    <w:rPr>
      <w:rFonts w:ascii="Franklin Gothic Demi Cond" w:hAnsi="Franklin Gothic Demi Cond" w:cs="Franklin Gothic Demi Cond"/>
      <w:sz w:val="26"/>
      <w:szCs w:val="26"/>
    </w:rPr>
  </w:style>
  <w:style w:type="character" w:customStyle="1" w:styleId="FontStyle20">
    <w:name w:val="Font Style20"/>
    <w:basedOn w:val="Fuentedeprrafopredeter"/>
    <w:uiPriority w:val="99"/>
    <w:rsid w:val="002F57B2"/>
    <w:rPr>
      <w:rFonts w:ascii="Bookman Old Style" w:hAnsi="Bookman Old Style" w:cs="Bookman Old Style"/>
      <w:smallCaps/>
      <w:sz w:val="14"/>
      <w:szCs w:val="14"/>
    </w:rPr>
  </w:style>
  <w:style w:type="character" w:customStyle="1" w:styleId="FontStyle21">
    <w:name w:val="Font Style21"/>
    <w:basedOn w:val="Fuentedeprrafopredeter"/>
    <w:uiPriority w:val="99"/>
    <w:rsid w:val="002F57B2"/>
    <w:rPr>
      <w:rFonts w:ascii="Microsoft Sans Serif" w:hAnsi="Microsoft Sans Serif" w:cs="Microsoft Sans Serif"/>
      <w:b/>
      <w:bCs/>
      <w:sz w:val="22"/>
      <w:szCs w:val="22"/>
    </w:rPr>
  </w:style>
  <w:style w:type="character" w:customStyle="1" w:styleId="FontStyle22">
    <w:name w:val="Font Style22"/>
    <w:basedOn w:val="Fuentedeprrafopredeter"/>
    <w:uiPriority w:val="99"/>
    <w:rsid w:val="002F57B2"/>
    <w:rPr>
      <w:rFonts w:ascii="Bookman Old Style" w:hAnsi="Bookman Old Style" w:cs="Bookman Old Style"/>
      <w:i/>
      <w:iCs/>
      <w:sz w:val="16"/>
      <w:szCs w:val="16"/>
    </w:rPr>
  </w:style>
  <w:style w:type="character" w:customStyle="1" w:styleId="FontStyle23">
    <w:name w:val="Font Style23"/>
    <w:basedOn w:val="Fuentedeprrafopredeter"/>
    <w:uiPriority w:val="99"/>
    <w:rsid w:val="002F57B2"/>
    <w:rPr>
      <w:rFonts w:ascii="Bookman Old Style" w:hAnsi="Bookman Old Style" w:cs="Bookman Old Style"/>
      <w:sz w:val="16"/>
      <w:szCs w:val="16"/>
    </w:rPr>
  </w:style>
  <w:style w:type="character" w:customStyle="1" w:styleId="FontStyle24">
    <w:name w:val="Font Style24"/>
    <w:basedOn w:val="Fuentedeprrafopredeter"/>
    <w:uiPriority w:val="99"/>
    <w:rsid w:val="002F57B2"/>
    <w:rPr>
      <w:rFonts w:ascii="Bookman Old Style" w:hAnsi="Bookman Old Style" w:cs="Bookman Old Style"/>
      <w:b/>
      <w:bCs/>
      <w:spacing w:val="-10"/>
      <w:sz w:val="16"/>
      <w:szCs w:val="16"/>
    </w:rPr>
  </w:style>
  <w:style w:type="paragraph" w:customStyle="1" w:styleId="Style2">
    <w:name w:val="Style2"/>
    <w:basedOn w:val="Normal"/>
    <w:uiPriority w:val="99"/>
    <w:rsid w:val="002F57B2"/>
    <w:pPr>
      <w:widowControl w:val="0"/>
      <w:autoSpaceDE w:val="0"/>
      <w:autoSpaceDN w:val="0"/>
      <w:adjustRightInd w:val="0"/>
      <w:spacing w:after="0" w:line="240" w:lineRule="auto"/>
    </w:pPr>
    <w:rPr>
      <w:rFonts w:ascii="Bookman Old Style" w:eastAsiaTheme="minorEastAsia" w:hAnsi="Bookman Old Style"/>
      <w:sz w:val="24"/>
      <w:szCs w:val="24"/>
      <w:lang w:eastAsia="es-AR"/>
    </w:rPr>
  </w:style>
  <w:style w:type="character" w:customStyle="1" w:styleId="FontStyle15">
    <w:name w:val="Font Style15"/>
    <w:basedOn w:val="Fuentedeprrafopredeter"/>
    <w:uiPriority w:val="99"/>
    <w:rsid w:val="002F57B2"/>
    <w:rPr>
      <w:rFonts w:ascii="Microsoft Sans Serif" w:hAnsi="Microsoft Sans Serif" w:cs="Microsoft Sans Serif" w:hint="default"/>
      <w:b/>
      <w:bCs/>
      <w:sz w:val="22"/>
      <w:szCs w:val="22"/>
    </w:rPr>
  </w:style>
  <w:style w:type="character" w:customStyle="1" w:styleId="FontStyle17">
    <w:name w:val="Font Style17"/>
    <w:basedOn w:val="Fuentedeprrafopredeter"/>
    <w:uiPriority w:val="99"/>
    <w:rsid w:val="002F57B2"/>
    <w:rPr>
      <w:rFonts w:ascii="Bookman Old Style" w:hAnsi="Bookman Old Style" w:cs="Bookman Old Style" w:hint="default"/>
      <w:sz w:val="16"/>
      <w:szCs w:val="16"/>
    </w:rPr>
  </w:style>
  <w:style w:type="paragraph" w:customStyle="1" w:styleId="Style10">
    <w:name w:val="Style10"/>
    <w:basedOn w:val="Normal"/>
    <w:uiPriority w:val="99"/>
    <w:rsid w:val="002F57B2"/>
    <w:pPr>
      <w:widowControl w:val="0"/>
      <w:autoSpaceDE w:val="0"/>
      <w:autoSpaceDN w:val="0"/>
      <w:adjustRightInd w:val="0"/>
      <w:spacing w:after="0" w:line="221" w:lineRule="exact"/>
      <w:ind w:hanging="216"/>
      <w:jc w:val="both"/>
    </w:pPr>
    <w:rPr>
      <w:rFonts w:ascii="Microsoft Sans Serif" w:eastAsiaTheme="minorEastAsia" w:hAnsi="Microsoft Sans Serif" w:cs="Microsoft Sans Serif"/>
      <w:sz w:val="24"/>
      <w:szCs w:val="24"/>
      <w:lang w:eastAsia="es-AR"/>
    </w:rPr>
  </w:style>
  <w:style w:type="character" w:customStyle="1" w:styleId="FontStyle18">
    <w:name w:val="Font Style18"/>
    <w:basedOn w:val="Fuentedeprrafopredeter"/>
    <w:uiPriority w:val="99"/>
    <w:rsid w:val="002F57B2"/>
    <w:rPr>
      <w:rFonts w:ascii="Bookman Old Style" w:hAnsi="Bookman Old Style" w:cs="Bookman Old Style"/>
      <w:sz w:val="16"/>
      <w:szCs w:val="16"/>
    </w:rPr>
  </w:style>
  <w:style w:type="character" w:customStyle="1" w:styleId="FontStyle26">
    <w:name w:val="Font Style26"/>
    <w:basedOn w:val="Fuentedeprrafopredeter"/>
    <w:uiPriority w:val="99"/>
    <w:rsid w:val="002F57B2"/>
    <w:rPr>
      <w:rFonts w:ascii="Microsoft Sans Serif" w:hAnsi="Microsoft Sans Serif" w:cs="Microsoft Sans Serif"/>
      <w:b/>
      <w:bCs/>
      <w:smallCaps/>
      <w:sz w:val="14"/>
      <w:szCs w:val="14"/>
    </w:rPr>
  </w:style>
  <w:style w:type="character" w:customStyle="1" w:styleId="FontStyle33">
    <w:name w:val="Font Style33"/>
    <w:basedOn w:val="Fuentedeprrafopredeter"/>
    <w:uiPriority w:val="99"/>
    <w:rsid w:val="002F57B2"/>
    <w:rPr>
      <w:rFonts w:ascii="Bookman Old Style" w:hAnsi="Bookman Old Style" w:cs="Bookman Old Style"/>
      <w:i/>
      <w:iCs/>
      <w:sz w:val="16"/>
      <w:szCs w:val="16"/>
    </w:rPr>
  </w:style>
  <w:style w:type="character" w:customStyle="1" w:styleId="FontStyle34">
    <w:name w:val="Font Style34"/>
    <w:basedOn w:val="Fuentedeprrafopredeter"/>
    <w:uiPriority w:val="99"/>
    <w:rsid w:val="002F57B2"/>
    <w:rPr>
      <w:rFonts w:ascii="Bookman Old Style" w:hAnsi="Bookman Old Style" w:cs="Bookman Old Style"/>
      <w:i/>
      <w:iCs/>
      <w:sz w:val="16"/>
      <w:szCs w:val="16"/>
    </w:rPr>
  </w:style>
  <w:style w:type="paragraph" w:customStyle="1" w:styleId="Style11">
    <w:name w:val="Style11"/>
    <w:basedOn w:val="Normal"/>
    <w:uiPriority w:val="99"/>
    <w:rsid w:val="002F57B2"/>
    <w:pPr>
      <w:widowControl w:val="0"/>
      <w:autoSpaceDE w:val="0"/>
      <w:autoSpaceDN w:val="0"/>
      <w:adjustRightInd w:val="0"/>
      <w:spacing w:after="0" w:line="389" w:lineRule="exact"/>
      <w:jc w:val="both"/>
    </w:pPr>
    <w:rPr>
      <w:rFonts w:ascii="Microsoft Sans Serif" w:eastAsiaTheme="minorEastAsia" w:hAnsi="Microsoft Sans Serif" w:cs="Microsoft Sans Serif"/>
      <w:sz w:val="24"/>
      <w:szCs w:val="24"/>
      <w:lang w:eastAsia="es-AR"/>
    </w:rPr>
  </w:style>
  <w:style w:type="character" w:customStyle="1" w:styleId="FontStyle35">
    <w:name w:val="Font Style35"/>
    <w:basedOn w:val="Fuentedeprrafopredeter"/>
    <w:uiPriority w:val="99"/>
    <w:rsid w:val="002F57B2"/>
    <w:rPr>
      <w:rFonts w:ascii="Corbel" w:hAnsi="Corbel" w:cs="Corbel"/>
      <w:spacing w:val="-20"/>
      <w:sz w:val="40"/>
      <w:szCs w:val="40"/>
    </w:rPr>
  </w:style>
  <w:style w:type="character" w:customStyle="1" w:styleId="FontStyle14">
    <w:name w:val="Font Style14"/>
    <w:basedOn w:val="Fuentedeprrafopredeter"/>
    <w:uiPriority w:val="99"/>
    <w:rsid w:val="002F57B2"/>
    <w:rPr>
      <w:rFonts w:ascii="Bookman Old Style" w:hAnsi="Bookman Old Style" w:cs="Bookman Old Style"/>
      <w:sz w:val="16"/>
      <w:szCs w:val="16"/>
    </w:rPr>
  </w:style>
  <w:style w:type="character" w:styleId="Hipervnculo">
    <w:name w:val="Hyperlink"/>
    <w:basedOn w:val="Fuentedeprrafopredeter"/>
    <w:uiPriority w:val="99"/>
    <w:unhideWhenUsed/>
    <w:rsid w:val="002F57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tube.com/watch?v=hnovA3q8rwI"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1290</Words>
  <Characters>7095</Characters>
  <Application>Microsoft Office Word</Application>
  <DocSecurity>0</DocSecurity>
  <Lines>59</Lines>
  <Paragraphs>16</Paragraphs>
  <ScaleCrop>false</ScaleCrop>
  <Company>www.intercambiosvirtuales.org</Company>
  <LinksUpToDate>false</LinksUpToDate>
  <CharactersWithSpaces>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www.intercambiosvirtuales.org</cp:lastModifiedBy>
  <cp:revision>4</cp:revision>
  <dcterms:created xsi:type="dcterms:W3CDTF">2011-08-07T00:23:00Z</dcterms:created>
  <dcterms:modified xsi:type="dcterms:W3CDTF">2011-08-09T17:42:00Z</dcterms:modified>
</cp:coreProperties>
</file>