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62" w:rsidRDefault="004C3F2B">
      <w:pPr>
        <w:rPr>
          <w:rFonts w:ascii="Arial" w:hAnsi="Arial" w:cs="Arial"/>
          <w:color w:val="3D4F59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D4F59"/>
          <w:sz w:val="27"/>
          <w:szCs w:val="27"/>
          <w:shd w:val="clear" w:color="auto" w:fill="FFFFFF"/>
        </w:rPr>
        <w:t xml:space="preserve">Doug </w:t>
      </w:r>
      <w:proofErr w:type="spellStart"/>
      <w:r>
        <w:rPr>
          <w:rFonts w:ascii="Arial" w:hAnsi="Arial" w:cs="Arial"/>
          <w:color w:val="3D4F59"/>
          <w:sz w:val="27"/>
          <w:szCs w:val="27"/>
          <w:shd w:val="clear" w:color="auto" w:fill="FFFFFF"/>
        </w:rPr>
        <w:t>Aitken</w:t>
      </w:r>
      <w:proofErr w:type="spellEnd"/>
    </w:p>
    <w:p w:rsidR="004C3F2B" w:rsidRDefault="004C3F2B">
      <w:pPr>
        <w:rPr>
          <w:rFonts w:ascii="Arial" w:hAnsi="Arial" w:cs="Arial"/>
          <w:color w:val="3D4F59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D4F59"/>
          <w:sz w:val="18"/>
          <w:szCs w:val="18"/>
          <w:shd w:val="clear" w:color="auto" w:fill="FFFFFF"/>
        </w:rPr>
        <w:t>DOUG AITKEN</w:t>
      </w:r>
      <w:r>
        <w:rPr>
          <w:rStyle w:val="apple-converted-space"/>
          <w:rFonts w:ascii="Arial" w:hAnsi="Arial" w:cs="Arial"/>
          <w:b/>
          <w:bCs/>
          <w:color w:val="3D4F5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3D4F59"/>
          <w:sz w:val="18"/>
          <w:szCs w:val="18"/>
          <w:shd w:val="clear" w:color="auto" w:fill="FFFFFF"/>
        </w:rPr>
        <w:t>SONIC PAVILION</w:t>
      </w:r>
      <w:r>
        <w:rPr>
          <w:rStyle w:val="apple-converted-space"/>
          <w:rFonts w:ascii="Arial" w:hAnsi="Arial" w:cs="Arial"/>
          <w:b/>
          <w:bCs/>
          <w:color w:val="3D4F5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b/>
          <w:bCs/>
          <w:color w:val="3D4F59"/>
          <w:sz w:val="18"/>
          <w:szCs w:val="18"/>
          <w:shd w:val="clear" w:color="auto" w:fill="FFFFFF"/>
        </w:rPr>
        <w:t>2009</w:t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 xml:space="preserve">Redondo </w:t>
      </w:r>
      <w:proofErr w:type="spellStart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Beach</w:t>
      </w:r>
      <w:proofErr w:type="spellEnd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 xml:space="preserve">, Estados Unidos, 1968; vive em </w:t>
      </w:r>
      <w:proofErr w:type="spellStart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Los</w:t>
      </w:r>
      <w:proofErr w:type="spellEnd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 xml:space="preserve"> Angeles, Estados Unidos</w:t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Com acesso por uma trilha isolada no meio da floresta e situado no alto de</w:t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 xml:space="preserve">um morro, </w:t>
      </w:r>
      <w:proofErr w:type="spellStart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Sonic</w:t>
      </w:r>
      <w:proofErr w:type="spellEnd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Pavilion</w:t>
      </w:r>
      <w:proofErr w:type="spellEnd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 xml:space="preserve"> (2009) é uma construção dentro da qual o espectador</w:t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ouve uma transmissão contínua de sons emitidos a centenas de metros no</w:t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interior da Terra e captados por microfones geológicos. A obra examina algo</w:t>
      </w:r>
      <w:r>
        <w:rPr>
          <w:rStyle w:val="apple-converted-space"/>
          <w:rFonts w:ascii="Arial" w:hAnsi="Arial" w:cs="Arial"/>
          <w:color w:val="3D4F5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que seria, de outra maneira, imperceptível e deflagra uma situação</w:t>
      </w:r>
      <w:r>
        <w:rPr>
          <w:rStyle w:val="apple-converted-space"/>
          <w:rFonts w:ascii="Arial" w:hAnsi="Arial" w:cs="Arial"/>
          <w:color w:val="3D4F59"/>
          <w:sz w:val="18"/>
          <w:szCs w:val="18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3D4F59"/>
          <w:sz w:val="18"/>
          <w:szCs w:val="18"/>
          <w:shd w:val="clear" w:color="auto" w:fill="FFFFFF"/>
        </w:rPr>
        <w:t>site-specific</w:t>
      </w:r>
      <w:proofErr w:type="spellEnd"/>
      <w:r>
        <w:rPr>
          <w:rFonts w:ascii="Arial" w:hAnsi="Arial" w:cs="Arial"/>
          <w:i/>
          <w:iCs/>
          <w:color w:val="3D4F59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Aqui, a arquitetura se funde a uma obra de arte invisível que está sempre em</w:t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transformação, viva e respirando, interagindo com o visitante.</w:t>
      </w:r>
    </w:p>
    <w:p w:rsidR="004C3F2B" w:rsidRDefault="004C3F2B">
      <w:hyperlink r:id="rId4" w:history="1">
        <w:r>
          <w:rPr>
            <w:rStyle w:val="Hyperlink"/>
          </w:rPr>
          <w:t>http://www.inhotim.org.br/index.php/arte/obra/view/356</w:t>
        </w:r>
      </w:hyperlink>
    </w:p>
    <w:p w:rsidR="004C3F2B" w:rsidRDefault="004C3F2B">
      <w:hyperlink r:id="rId5" w:history="1">
        <w:r w:rsidRPr="00112AD7">
          <w:rPr>
            <w:rStyle w:val="Hyperlink"/>
          </w:rPr>
          <w:t>http://www.youtube.com/watch?v=ITr5NzDSqlw</w:t>
        </w:r>
      </w:hyperlink>
    </w:p>
    <w:p w:rsidR="004C3F2B" w:rsidRDefault="004C3F2B"/>
    <w:sectPr w:rsidR="004C3F2B" w:rsidSect="00BC2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F2B"/>
    <w:rsid w:val="003F5D0C"/>
    <w:rsid w:val="004C3F2B"/>
    <w:rsid w:val="004F45B2"/>
    <w:rsid w:val="00BC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C3F2B"/>
  </w:style>
  <w:style w:type="character" w:styleId="Hyperlink">
    <w:name w:val="Hyperlink"/>
    <w:basedOn w:val="Fontepargpadro"/>
    <w:uiPriority w:val="99"/>
    <w:unhideWhenUsed/>
    <w:rsid w:val="004C3F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ITr5NzDSqlw" TargetMode="External"/><Relationship Id="rId4" Type="http://schemas.openxmlformats.org/officeDocument/2006/relationships/hyperlink" Target="http://www.inhotim.org.br/index.php/arte/obra/view/35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</cp:revision>
  <dcterms:created xsi:type="dcterms:W3CDTF">2012-01-24T11:36:00Z</dcterms:created>
  <dcterms:modified xsi:type="dcterms:W3CDTF">2012-01-24T11:38:00Z</dcterms:modified>
</cp:coreProperties>
</file>