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58" w:rsidRPr="00595058" w:rsidRDefault="00595058" w:rsidP="005950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5058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es-ES"/>
        </w:rPr>
        <w:t>Política</w:t>
      </w:r>
    </w:p>
    <w:p w:rsidR="00595058" w:rsidRPr="00595058" w:rsidRDefault="00595058" w:rsidP="00595058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El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 xml:space="preserve">ejército 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tuvo siempre la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iniciativa política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y fue el encargado de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organizar el nuevo Estado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595058" w:rsidRPr="00595058" w:rsidRDefault="00595058" w:rsidP="00595058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Crearon enseguida la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Junta de Defensa Nacional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que se instaló en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 xml:space="preserve">Burgos 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y la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 xml:space="preserve">presidía Miguel </w:t>
      </w:r>
      <w:proofErr w:type="spellStart"/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Cabanellas</w:t>
      </w:r>
      <w:proofErr w:type="spellEnd"/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.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Su misión era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gobernar el territorio ocupado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pero sin jurisdicción militar.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Prohibió los partidos políticos y decretó la paralización de la reforma agraria.</w:t>
      </w:r>
    </w:p>
    <w:p w:rsidR="00595058" w:rsidRPr="00595058" w:rsidRDefault="00595058" w:rsidP="00595058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Tras la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 xml:space="preserve">muerte de </w:t>
      </w:r>
      <w:proofErr w:type="spellStart"/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Sanjurjo</w:t>
      </w:r>
      <w:proofErr w:type="spellEnd"/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(julio de 1936), comienzan las negociaciones para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dar a la sublevación un mando único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Franco cada vez fue adquiriendo más adeptos (toma de Toledo, rápido avance de las tropas de África, el más conocido en el extranjero) y el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30 de septiembre de 1936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es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 xml:space="preserve">elegido 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como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jefe del alzamiento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El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1 de octubre se nombrado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r w:rsidRPr="00595058">
        <w:rPr>
          <w:rFonts w:ascii="Comic Sans MS" w:eastAsia="Times New Roman" w:hAnsi="Comic Sans MS" w:cs="Times New Roman"/>
          <w:i/>
          <w:iCs/>
          <w:sz w:val="20"/>
          <w:szCs w:val="20"/>
          <w:lang w:eastAsia="es-ES"/>
        </w:rPr>
        <w:t xml:space="preserve">“Jefe del gobierno del Estado” 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y </w:t>
      </w:r>
      <w:r w:rsidRPr="00595058">
        <w:rPr>
          <w:rFonts w:ascii="Comic Sans MS" w:eastAsia="Times New Roman" w:hAnsi="Comic Sans MS" w:cs="Times New Roman"/>
          <w:i/>
          <w:iCs/>
          <w:sz w:val="20"/>
          <w:szCs w:val="20"/>
          <w:lang w:eastAsia="es-ES"/>
        </w:rPr>
        <w:t>“Generalísimo de los Ejércitos Españoles”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Desaparece la Junta de Defensa y se crea la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 xml:space="preserve">Junta Técnica de Estado 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con sede en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Valladolid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y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Burgos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dividida en comisiones mandadas por militares pero en las que había también civiles. El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Cuartel General se traslada a Salamanca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595058" w:rsidRPr="00595058" w:rsidRDefault="00595058" w:rsidP="00595058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Para la organización del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nuevo orden político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se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inspiraron en los Estados fascistas de Alemania e Italia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Tomaron como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modelo de Estado el de partido único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con un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jefe que tenía plenos poderes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En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abril de 1937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Franco dictó el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Decreto de Unificación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por el que se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creaba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un partido,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Falange Española Tradicionalista y de las JONS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en el que se unen falangistas y carlistas,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 xml:space="preserve">Franco 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sería el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Jefe del Partido y Jefe de Estado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Se adoptó el uniforme con la camisa azul y la boina roja de los requetés (carlistas), el saludo al estilo fascista y una jerarquía donde se mezclaban civiles y militares.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La Iglesia dio su apoyo a este modelo de Estado, en el verano de 1938 publicó la Pastoral Colectiva de Obispos en apoyo de los sublevados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595058" w:rsidRPr="00595058" w:rsidRDefault="00595058" w:rsidP="00595058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En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Enero de 1938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se formó el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primer gobierno de Franco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y desapareció la Junta Técnica. En la persona de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 xml:space="preserve">Franco 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se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concentraban todos los poderes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: Generalísimo, Jefe de Estado y Presidencia del Gobierno. A partir de este momento pasó a llamarse </w:t>
      </w:r>
      <w:r w:rsidRPr="00595058">
        <w:rPr>
          <w:rFonts w:ascii="Comic Sans MS" w:eastAsia="Times New Roman" w:hAnsi="Comic Sans MS" w:cs="Times New Roman"/>
          <w:i/>
          <w:iCs/>
          <w:sz w:val="20"/>
          <w:szCs w:val="20"/>
          <w:lang w:eastAsia="es-ES"/>
        </w:rPr>
        <w:t xml:space="preserve">“Caudillo” 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y el nuevo gobierno comenzó a legislar: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Ley Fundamental del Fuero del Trabajo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(marzo de 1938), legislación sobre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la imprenta y la prensa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con un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total control ideológico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sobre los medios de comunicación,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leyes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favorables a la Iglesia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Ley de Responsabilidades Políticas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(febrero de 1939) que facultaba tribunales mixtos (ejército, jueces y Falange) para aplicar penas a las personas vinculadas con partidos de izquierda.</w:t>
      </w:r>
    </w:p>
    <w:p w:rsidR="00595058" w:rsidRDefault="00595058" w:rsidP="00595058">
      <w:pPr>
        <w:jc w:val="center"/>
        <w:outlineLvl w:val="0"/>
        <w:rPr>
          <w:rFonts w:ascii="Comic Sans MS" w:eastAsia="Times New Roman" w:hAnsi="Comic Sans MS" w:cs="Times New Roman"/>
          <w:b/>
          <w:bCs/>
          <w:i/>
          <w:iCs/>
          <w:kern w:val="36"/>
          <w:sz w:val="24"/>
          <w:szCs w:val="24"/>
          <w:lang w:eastAsia="es-ES"/>
        </w:rPr>
      </w:pPr>
    </w:p>
    <w:p w:rsidR="00595058" w:rsidRPr="00595058" w:rsidRDefault="00595058" w:rsidP="00595058">
      <w:pPr>
        <w:jc w:val="center"/>
        <w:outlineLvl w:val="0"/>
        <w:rPr>
          <w:rFonts w:ascii="Comic Sans MS" w:eastAsia="Times New Roman" w:hAnsi="Comic Sans MS" w:cs="Times New Roman"/>
          <w:b/>
          <w:bCs/>
          <w:i/>
          <w:iCs/>
          <w:kern w:val="36"/>
          <w:sz w:val="24"/>
          <w:szCs w:val="24"/>
          <w:lang w:eastAsia="es-ES"/>
        </w:rPr>
      </w:pPr>
      <w:r w:rsidRPr="00595058">
        <w:rPr>
          <w:rFonts w:ascii="Comic Sans MS" w:eastAsia="Times New Roman" w:hAnsi="Comic Sans MS" w:cs="Times New Roman"/>
          <w:b/>
          <w:bCs/>
          <w:i/>
          <w:iCs/>
          <w:kern w:val="36"/>
          <w:sz w:val="24"/>
          <w:szCs w:val="24"/>
          <w:lang w:eastAsia="es-ES"/>
        </w:rPr>
        <w:t>Social</w:t>
      </w:r>
    </w:p>
    <w:p w:rsidR="00595058" w:rsidRPr="00595058" w:rsidRDefault="00595058" w:rsidP="00595058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Se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abolieron todas las medidas sociales y económicas adoptadas por la República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se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prohibieron los partidos políticos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que formaban el Frente Popular y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los sindicatos de clase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Se inicia una tremenda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represión de las personas que permanecieron fieles al gobierno legítimo de la República en su territorio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595058" w:rsidRPr="00595058" w:rsidRDefault="00595058" w:rsidP="00595058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La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Ley Fundamental del Fuero del Trabajo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(inspirada en la Carta del </w:t>
      </w:r>
      <w:proofErr w:type="spellStart"/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>Lavoro</w:t>
      </w:r>
      <w:proofErr w:type="spellEnd"/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del fascismo italiano, en la doctrina social de la Iglesia y en los principios de Falange)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define el Estado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español como </w:t>
      </w:r>
      <w:r w:rsidRPr="00595058">
        <w:rPr>
          <w:rFonts w:ascii="Comic Sans MS" w:eastAsia="Times New Roman" w:hAnsi="Comic Sans MS" w:cs="Times New Roman"/>
          <w:i/>
          <w:iCs/>
          <w:sz w:val="20"/>
          <w:szCs w:val="20"/>
          <w:lang w:eastAsia="es-ES"/>
        </w:rPr>
        <w:t>“nacional y sindicalista”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afirmándose que reaccionaba contra el capitalismo liberal y contra el materialismo marxista. En lugar de sindicatos de clase se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creó el Sindicato Vertical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de afiliación obligatoria, que asociaba a patronos y obreros. La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huelga fue suprimida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se insistía en la concordia de clases en aras del </w:t>
      </w:r>
      <w:r w:rsidRPr="00595058">
        <w:rPr>
          <w:rFonts w:ascii="Comic Sans MS" w:eastAsia="Times New Roman" w:hAnsi="Comic Sans MS" w:cs="Times New Roman"/>
          <w:i/>
          <w:iCs/>
          <w:sz w:val="20"/>
          <w:szCs w:val="20"/>
          <w:lang w:eastAsia="es-ES"/>
        </w:rPr>
        <w:t>“interés nacional”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>, pero en la práctica servía para proteger los intereses de los poderosos.</w:t>
      </w:r>
    </w:p>
    <w:p w:rsidR="00595058" w:rsidRPr="00595058" w:rsidRDefault="00595058" w:rsidP="00595058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Quedó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abolida toda la legislación laicista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se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derogó el matrimonio civil, el divorcio, se estableció el culto religioso en la enseñanza y en el ejército, se instituyó la retribución estatal del clero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El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Estado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fue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confesionalmente católico y utilizó los principios de la iglesia como únicos inspiradores de la legislación civil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</w:t>
      </w:r>
    </w:p>
    <w:p w:rsidR="00595058" w:rsidRPr="00595058" w:rsidRDefault="00595058" w:rsidP="00595058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lastRenderedPageBreak/>
        <w:t xml:space="preserve">En el orden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cultural y educativo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se estableció una rígida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sujeción a las normas religiosas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combatiéndose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los postulados del </w:t>
      </w:r>
      <w:r w:rsidRPr="00595058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anarquismo, marxismo, democracia y coeducación</w:t>
      </w:r>
      <w:r w:rsidRPr="00595058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422BE1" w:rsidRPr="00595058" w:rsidRDefault="00422BE1" w:rsidP="00595058">
      <w:pPr>
        <w:rPr>
          <w:sz w:val="20"/>
          <w:szCs w:val="20"/>
        </w:rPr>
      </w:pPr>
    </w:p>
    <w:sectPr w:rsidR="00422BE1" w:rsidRPr="00595058" w:rsidSect="00422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058"/>
    <w:rsid w:val="00336208"/>
    <w:rsid w:val="00422BE1"/>
    <w:rsid w:val="0059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E1"/>
  </w:style>
  <w:style w:type="paragraph" w:styleId="Ttulo1">
    <w:name w:val="heading 1"/>
    <w:basedOn w:val="Normal"/>
    <w:link w:val="Ttulo1Car"/>
    <w:uiPriority w:val="9"/>
    <w:qFormat/>
    <w:rsid w:val="00595058"/>
    <w:pPr>
      <w:ind w:firstLine="284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505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95058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Lapedriza Otalora</dc:creator>
  <cp:keywords/>
  <dc:description/>
  <cp:lastModifiedBy>Milagros Lapedriza Otalora</cp:lastModifiedBy>
  <cp:revision>2</cp:revision>
  <dcterms:created xsi:type="dcterms:W3CDTF">2012-04-10T19:12:00Z</dcterms:created>
  <dcterms:modified xsi:type="dcterms:W3CDTF">2012-04-10T19:13:00Z</dcterms:modified>
</cp:coreProperties>
</file>