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0" w:rsidRPr="002322A9" w:rsidRDefault="002322A9">
      <w:pPr>
        <w:rPr>
          <w:rFonts w:ascii="Agency FB" w:hAnsi="Agency FB"/>
          <w:sz w:val="28"/>
          <w:szCs w:val="28"/>
        </w:rPr>
      </w:pPr>
      <w:r w:rsidRPr="002322A9">
        <w:rPr>
          <w:rFonts w:ascii="Agency FB" w:hAnsi="Agency FB"/>
          <w:sz w:val="28"/>
          <w:szCs w:val="28"/>
        </w:rPr>
        <w:t xml:space="preserve">Arquitectura de redes </w:t>
      </w:r>
    </w:p>
    <w:p w:rsidR="002322A9" w:rsidRPr="002322A9" w:rsidRDefault="002322A9" w:rsidP="002322A9">
      <w:pPr>
        <w:spacing w:after="0" w:line="240" w:lineRule="auto"/>
        <w:rPr>
          <w:rFonts w:ascii="Agency FB" w:eastAsia="Times New Roman" w:hAnsi="Agency FB" w:cs="Arial"/>
          <w:spacing w:val="-1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 xml:space="preserve">La arquitectura de red es el medio mas efectivo en cuanto a </w:t>
      </w:r>
      <w:proofErr w:type="spellStart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>costospara</w:t>
      </w:r>
      <w:proofErr w:type="spellEnd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 xml:space="preserve"> desarrollar e implementar un conjunto coordinado de </w:t>
      </w:r>
      <w:proofErr w:type="spellStart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>productosque</w:t>
      </w:r>
      <w:proofErr w:type="spellEnd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 xml:space="preserve"> se puedan interconectar. La arquitectura es el “plan” con el </w:t>
      </w:r>
      <w:proofErr w:type="spellStart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>que</w:t>
      </w:r>
      <w:r w:rsidRPr="002322A9">
        <w:rPr>
          <w:rFonts w:ascii="Agency FB" w:eastAsia="Times New Roman" w:hAnsi="Agency FB" w:cs="Arial"/>
          <w:spacing w:val="15"/>
          <w:sz w:val="28"/>
          <w:szCs w:val="28"/>
          <w:lang w:val="es-ES" w:eastAsia="es-CO"/>
        </w:rPr>
        <w:t>se</w:t>
      </w:r>
      <w:proofErr w:type="spellEnd"/>
      <w:r w:rsidRPr="002322A9">
        <w:rPr>
          <w:rFonts w:ascii="Agency FB" w:eastAsia="Times New Roman" w:hAnsi="Agency FB" w:cs="Arial"/>
          <w:spacing w:val="15"/>
          <w:sz w:val="28"/>
          <w:szCs w:val="28"/>
          <w:lang w:val="es-ES" w:eastAsia="es-CO"/>
        </w:rPr>
        <w:t xml:space="preserve"> conectan los protocolos y otros programas de software. Estos </w:t>
      </w:r>
      <w:proofErr w:type="spellStart"/>
      <w:r w:rsidRPr="002322A9">
        <w:rPr>
          <w:rFonts w:ascii="Agency FB" w:eastAsia="Times New Roman" w:hAnsi="Agency FB" w:cs="Arial"/>
          <w:spacing w:val="15"/>
          <w:sz w:val="28"/>
          <w:szCs w:val="28"/>
          <w:lang w:val="es-ES" w:eastAsia="es-CO"/>
        </w:rPr>
        <w:t>es</w:t>
      </w:r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>benéfico</w:t>
      </w:r>
      <w:proofErr w:type="spellEnd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 xml:space="preserve"> tanto para los usuarios de la red como para los </w:t>
      </w:r>
      <w:proofErr w:type="spellStart"/>
      <w:r w:rsidRPr="002322A9">
        <w:rPr>
          <w:rFonts w:ascii="Agency FB" w:eastAsia="Times New Roman" w:hAnsi="Agency FB" w:cs="Arial"/>
          <w:sz w:val="28"/>
          <w:szCs w:val="28"/>
          <w:lang w:val="es-ES" w:eastAsia="es-CO"/>
        </w:rPr>
        <w:t>proveedores</w:t>
      </w:r>
      <w:r w:rsidRPr="002322A9">
        <w:rPr>
          <w:rFonts w:ascii="Agency FB" w:eastAsia="Times New Roman" w:hAnsi="Agency FB" w:cs="Arial"/>
          <w:spacing w:val="-15"/>
          <w:sz w:val="28"/>
          <w:szCs w:val="28"/>
          <w:lang w:val="es-ES" w:eastAsia="es-CO"/>
        </w:rPr>
        <w:t>de</w:t>
      </w:r>
      <w:proofErr w:type="spellEnd"/>
      <w:r w:rsidRPr="002322A9">
        <w:rPr>
          <w:rFonts w:ascii="Agency FB" w:eastAsia="Times New Roman" w:hAnsi="Agency FB" w:cs="Arial"/>
          <w:spacing w:val="-15"/>
          <w:sz w:val="28"/>
          <w:szCs w:val="28"/>
          <w:lang w:val="es-ES" w:eastAsia="es-CO"/>
        </w:rPr>
        <w:t xml:space="preserve"> hardware y software.</w:t>
      </w:r>
    </w:p>
    <w:p w:rsidR="002322A9" w:rsidRPr="002322A9" w:rsidRDefault="002322A9" w:rsidP="002322A9">
      <w:pPr>
        <w:spacing w:after="0" w:line="240" w:lineRule="auto"/>
        <w:rPr>
          <w:rFonts w:ascii="Agency FB" w:eastAsia="Times New Roman" w:hAnsi="Agency FB" w:cs="Arial"/>
          <w:spacing w:val="-15"/>
          <w:sz w:val="28"/>
          <w:szCs w:val="28"/>
          <w:lang w:val="es-ES" w:eastAsia="es-CO"/>
        </w:rPr>
      </w:pPr>
    </w:p>
    <w:p w:rsidR="002322A9" w:rsidRPr="002322A9" w:rsidRDefault="002322A9" w:rsidP="002322A9">
      <w:pPr>
        <w:spacing w:after="0" w:line="240" w:lineRule="auto"/>
        <w:rPr>
          <w:rFonts w:ascii="Agency FB" w:eastAsia="Times New Roman" w:hAnsi="Agency FB" w:cs="Arial"/>
          <w:spacing w:val="-15"/>
          <w:sz w:val="28"/>
          <w:szCs w:val="28"/>
          <w:lang w:val="es-ES" w:eastAsia="es-CO"/>
        </w:rPr>
      </w:pPr>
    </w:p>
    <w:p w:rsidR="002322A9" w:rsidRPr="002322A9" w:rsidRDefault="002322A9" w:rsidP="002322A9">
      <w:pPr>
        <w:shd w:val="clear" w:color="auto" w:fill="FFFFFF"/>
        <w:spacing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>Tipos de Redes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Las redes según sea la utilización por parte de los usuarios puede ser: compartida o exclusiva.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dedicadas o exclusivas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Son aquellas que por motivo de seguridad, velocidad o ausencia de otro tipo de red, conectan dos o más puntos de forma exclusiva. Este tipo de red puede estructurarse en redes punto a punto o redes multipunto.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punto a punto.-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Permiten la conexión en línea directa entre terminales y computadoras.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La ventaja de este tipo de conexión se encuentra en la alta velocidad de transmisión y la seguridad que presenta al no existir conexión con otros usuarios. Su desventaja sería el </w:t>
      </w:r>
      <w:hyperlink r:id="rId5" w:anchor="ANTECED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precio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muy elevado de este tipo de red.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multipunto.-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Permite la unión de varios terminales a su correspondiente computadora compartiendo una única línea de transmisión. La ventaja consiste en el abaratamiento de su costo, aunque pierde velocidad y seguridad.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Este tipo de redes requiere amplificadores y difusores de señal o de </w:t>
      </w:r>
      <w:hyperlink r:id="rId6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multiplexores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que permiten compartir líneas dedicadas.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>Redes compartidas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Son aquellas a las que se une un gran número de usuarios, compartiendo todas las necesidades de transmisión e incluso con transmisiones de otras naturalezas. Las redes más usuales son las de conmutación de paquetes y las de conmutación de circuitos.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de conmutación de paquetes.-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Son redes en las que existen nodos de concentración con </w:t>
      </w:r>
      <w:hyperlink r:id="rId7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procesadores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que regulan el tráfico de paquetes.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Paquete.- Es una pequeña parte de la información que cada usuario desea transmitir. Cada paquete se compone de la información, el identificador del destino y algunos caracteres de control.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de conmutación de circuitos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.- Son redes en las que los centros de conmutación establecen un circuito dedicado entre dos estaciones que se comunican.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lastRenderedPageBreak/>
        <w:t xml:space="preserve">Redes digitales de servicios </w:t>
      </w:r>
      <w:proofErr w:type="gramStart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integrados(</w:t>
      </w:r>
      <w:proofErr w:type="gramEnd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RDSI)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.- Se basan en desarrollos tecnológicos de conmutación y transmisión digital. La RDSI es una red totalmente digital de uso general capaz de integrar una gran gama de servicios como son la voz, datos, </w:t>
      </w:r>
      <w:hyperlink r:id="rId8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imagen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y </w:t>
      </w:r>
      <w:hyperlink r:id="rId9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texto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La RDSI requiere de la instalación de centrales digitales.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>Las redes según los servicios que satisfacen a los usuarios se clasifican en: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para servicios básicos de transmisión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.- Se caracterizan por dar servicio sin alterar la información que transmiten. De este tipo son las redes dedicadas, la red telefónica y las redes de conmutación de circuitos.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 xml:space="preserve">Redes para servicios de </w:t>
      </w:r>
      <w:hyperlink r:id="rId10" w:history="1">
        <w:r w:rsidRPr="002322A9">
          <w:rPr>
            <w:rFonts w:ascii="Agency FB" w:eastAsia="Times New Roman" w:hAnsi="Agency FB" w:cs="Arial"/>
            <w:b/>
            <w:bCs/>
            <w:color w:val="008040"/>
            <w:sz w:val="28"/>
            <w:szCs w:val="28"/>
            <w:lang w:val="es-ES" w:eastAsia="es-CO"/>
          </w:rPr>
          <w:t>valor</w:t>
        </w:r>
      </w:hyperlink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 xml:space="preserve"> añadido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.- Son aquellas que además de realizar la transmisión de información, actúan sobre ella de algún modo.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Pertenecen a este tipo de red: las redes que gestionan mensajería, transferencia </w:t>
      </w:r>
      <w:hyperlink r:id="rId11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electrónica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de fondos, acceso a grandes bases de datos, </w:t>
      </w:r>
      <w:proofErr w:type="spellStart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videotex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, </w:t>
      </w:r>
      <w:proofErr w:type="spellStart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teletex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, etc.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Las redes según el servicio que se realice en </w:t>
      </w:r>
      <w:hyperlink r:id="rId12" w:history="1">
        <w:r w:rsidRPr="002322A9">
          <w:rPr>
            <w:rFonts w:ascii="Agency FB" w:eastAsia="Times New Roman" w:hAnsi="Agency FB" w:cs="Arial"/>
            <w:b/>
            <w:bCs/>
            <w:iCs/>
            <w:color w:val="008040"/>
            <w:sz w:val="28"/>
            <w:szCs w:val="28"/>
            <w:lang w:val="es-ES" w:eastAsia="es-CO"/>
          </w:rPr>
          <w:t>torno</w:t>
        </w:r>
      </w:hyperlink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 a la </w:t>
      </w:r>
      <w:hyperlink r:id="rId13" w:history="1">
        <w:r w:rsidRPr="002322A9">
          <w:rPr>
            <w:rFonts w:ascii="Agency FB" w:eastAsia="Times New Roman" w:hAnsi="Agency FB" w:cs="Arial"/>
            <w:b/>
            <w:bCs/>
            <w:iCs/>
            <w:color w:val="008040"/>
            <w:sz w:val="28"/>
            <w:szCs w:val="28"/>
            <w:lang w:val="es-ES" w:eastAsia="es-CO"/>
          </w:rPr>
          <w:t>empresa</w:t>
        </w:r>
      </w:hyperlink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 puede subdividirse en: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 xml:space="preserve">Redes </w:t>
      </w:r>
      <w:proofErr w:type="spellStart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intraempresa</w:t>
      </w:r>
      <w:proofErr w:type="spellEnd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Son aquellas en las que el servicio de interconexión de equipos se realiza en el ámbito de la empresa.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 xml:space="preserve">Redes </w:t>
      </w:r>
      <w:proofErr w:type="spellStart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interempresa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.- Son las que proporcionan un servicio de interconexión de equipos entre dos o más </w:t>
      </w:r>
      <w:hyperlink r:id="rId14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empresas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Las redes según la </w:t>
      </w:r>
      <w:hyperlink r:id="rId15" w:history="1">
        <w:r w:rsidRPr="002322A9">
          <w:rPr>
            <w:rFonts w:ascii="Agency FB" w:eastAsia="Times New Roman" w:hAnsi="Agency FB" w:cs="Arial"/>
            <w:b/>
            <w:bCs/>
            <w:iCs/>
            <w:color w:val="008040"/>
            <w:sz w:val="28"/>
            <w:szCs w:val="28"/>
            <w:lang w:val="es-ES" w:eastAsia="es-CO"/>
          </w:rPr>
          <w:t>propiedad</w:t>
        </w:r>
      </w:hyperlink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 a la que pertenezcan pueden ser: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privadas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.- Son redes gestionada por personas particulares, empresas u organizaciones de índole privado. A ellas sólo tienen acceso los terminales de los propietarios.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públicas.-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Son las que pertenecen a organismo estatales, y se encuentran abiertas a cualquier usuario que lo solicite mediante el correspondiente </w:t>
      </w:r>
      <w:hyperlink r:id="rId16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contrato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proofErr w:type="spellStart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Ej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: Redes telegráficas, redes telefónicas, redes especiales para transmisión de datos.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>Las redes según la cobertura del servicio pueden ser: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Redes de área local (LAN).-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Son redes que interconectan equipos dentro de un entorno físico reducido. En general no se extiende más allá de un edificio, recinto o campus.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Re</w:t>
      </w:r>
      <w:bookmarkStart w:id="0" w:name="_GoBack"/>
      <w:bookmarkEnd w:id="0"/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des de área extensa (WAN).-</w:t>
      </w: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Son las que unen equipos instalados en distintos edificios e inclusive en distintas ciudades. Utilizan normalmente enlaces de telecomunicación de la compañía telefónica.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Modelo de red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Distribución y </w:t>
      </w:r>
      <w:hyperlink r:id="rId17" w:history="1">
        <w:r w:rsidRPr="002322A9">
          <w:rPr>
            <w:rFonts w:ascii="Agency FB" w:eastAsia="Times New Roman" w:hAnsi="Agency FB" w:cs="Arial"/>
            <w:b/>
            <w:bCs/>
            <w:iCs/>
            <w:color w:val="008040"/>
            <w:sz w:val="28"/>
            <w:szCs w:val="28"/>
            <w:lang w:val="es-ES" w:eastAsia="es-CO"/>
          </w:rPr>
          <w:t>Topología</w:t>
        </w:r>
      </w:hyperlink>
      <w:r w:rsidRPr="002322A9">
        <w:rPr>
          <w:rFonts w:ascii="Agency FB" w:eastAsia="Times New Roman" w:hAnsi="Agency FB" w:cs="Arial"/>
          <w:b/>
          <w:bCs/>
          <w:iCs/>
          <w:color w:val="445555"/>
          <w:sz w:val="28"/>
          <w:szCs w:val="28"/>
          <w:lang w:val="es-ES" w:eastAsia="es-CO"/>
        </w:rPr>
        <w:t xml:space="preserve"> de Redes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lastRenderedPageBreak/>
        <w:t>Topología de red es la forma en que se distribuyen los cables de la red para conectarse con el servidor y con cada una de las estaciones de trabajo.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La topología de una red es similar a un plano de la red dibujado en un papel, ya que se pueden tender cables a cada estación de trabajo y servidor de la red.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La topología determina donde pueden colocarse las estaciones de trabajo, la facilidad con que se tenderá el cable y el corte de todo el sistema de cableado.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La flexibilidad de una red en cuanto a sus necesidades futuras se refiere, depende en gran parte de la topología establecida.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b/>
          <w:bCs/>
          <w:color w:val="445555"/>
          <w:sz w:val="28"/>
          <w:szCs w:val="28"/>
          <w:lang w:val="es-ES" w:eastAsia="es-CO"/>
        </w:rPr>
        <w:t>Topología estrella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Se utiliza un dispositivo como punto de conexión de todos los cables que parten de las estaciones de trabajo. El dispositivo central puede ser el servidor de archivos en sí o un dispositivo especial de conexión. </w:t>
      </w:r>
      <w:proofErr w:type="spellStart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Ej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: </w:t>
      </w:r>
      <w:proofErr w:type="spellStart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Starlan</w:t>
      </w:r>
      <w:proofErr w:type="spellEnd"/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de AT&amp;T.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El </w:t>
      </w:r>
      <w:hyperlink r:id="rId18" w:history="1">
        <w:r w:rsidRPr="002322A9">
          <w:rPr>
            <w:rFonts w:ascii="Agency FB" w:eastAsia="Times New Roman" w:hAnsi="Agency FB" w:cs="Arial"/>
            <w:color w:val="008040"/>
            <w:sz w:val="28"/>
            <w:szCs w:val="28"/>
            <w:lang w:val="es-ES" w:eastAsia="es-CO"/>
          </w:rPr>
          <w:t>diagnóstico</w:t>
        </w:r>
      </w:hyperlink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 xml:space="preserve"> de problemas es fácil, debido a que las estaciones de trabajo se comunican a través del equipo central. Los fallos en el nodo central son fáciles de detectar y es fácil cambiar los cables. La colisión entre datos es imposible, ya que cada estación tiene su propio cable, y resulta fácil ampliar el sistema.</w:t>
      </w:r>
    </w:p>
    <w:p w:rsidR="002322A9" w:rsidRPr="002322A9" w:rsidRDefault="002322A9" w:rsidP="002322A9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2322A9">
        <w:rPr>
          <w:rFonts w:ascii="Agency FB" w:eastAsia="Times New Roman" w:hAnsi="Agency FB" w:cs="Arial"/>
          <w:color w:val="445555"/>
          <w:sz w:val="28"/>
          <w:szCs w:val="28"/>
          <w:lang w:val="es-ES" w:eastAsia="es-CO"/>
        </w:rPr>
        <w:t>En algunas empresas tienden a agruparse los cables en la unidad central lo cual puede ocasionar errores</w:t>
      </w:r>
      <w:r w:rsidRPr="002322A9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de </w:t>
      </w:r>
    </w:p>
    <w:p w:rsidR="002322A9" w:rsidRPr="00141CF6" w:rsidRDefault="002322A9" w:rsidP="00232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CO"/>
        </w:rPr>
      </w:pPr>
    </w:p>
    <w:p w:rsidR="002322A9" w:rsidRPr="002322A9" w:rsidRDefault="002322A9">
      <w:pPr>
        <w:rPr>
          <w:rFonts w:ascii="Agency FB" w:hAnsi="Agency FB"/>
          <w:sz w:val="28"/>
          <w:szCs w:val="28"/>
          <w:lang w:val="es-ES"/>
        </w:rPr>
      </w:pPr>
    </w:p>
    <w:sectPr w:rsidR="002322A9" w:rsidRPr="00232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9"/>
    <w:rsid w:val="002322A9"/>
    <w:rsid w:val="005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2A9"/>
    <w:rPr>
      <w:color w:val="0248B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2A9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38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imco/imco.shtml" TargetMode="External"/><Relationship Id="rId13" Type="http://schemas.openxmlformats.org/officeDocument/2006/relationships/hyperlink" Target="http://www.monografias.com/trabajos11/empre/empre.shtml" TargetMode="External"/><Relationship Id="rId18" Type="http://schemas.openxmlformats.org/officeDocument/2006/relationships/hyperlink" Target="http://www.monografias.com/trabajos15/diagn-estrategico/diagn-estrategic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5/sisope/sisope.shtml" TargetMode="External"/><Relationship Id="rId12" Type="http://schemas.openxmlformats.org/officeDocument/2006/relationships/hyperlink" Target="http://www.monografias.com/trabajos14/frenos/frenos.shtml" TargetMode="External"/><Relationship Id="rId17" Type="http://schemas.openxmlformats.org/officeDocument/2006/relationships/hyperlink" Target="http://www.monografias.com/trabajos15/topologias-neural/topologias-neural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ografias.com/trabajos6/cont/cont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multiplexor/multiplexor.shtml" TargetMode="External"/><Relationship Id="rId11" Type="http://schemas.openxmlformats.org/officeDocument/2006/relationships/hyperlink" Target="http://www.monografias.com/trabajos5/electro/electro.shtml" TargetMode="External"/><Relationship Id="rId5" Type="http://schemas.openxmlformats.org/officeDocument/2006/relationships/hyperlink" Target="http://www.monografias.com/trabajos16/fijacion-precios/fijacion-precios.shtml" TargetMode="External"/><Relationship Id="rId15" Type="http://schemas.openxmlformats.org/officeDocument/2006/relationships/hyperlink" Target="http://www.monografias.com/trabajos16/romano-limitaciones/romano-limitaciones.shtml" TargetMode="External"/><Relationship Id="rId10" Type="http://schemas.openxmlformats.org/officeDocument/2006/relationships/hyperlink" Target="http://www.monografias.com/trabajos14/nuevmicro/nuevmicro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3/libapren/libapren.shtml" TargetMode="External"/><Relationship Id="rId14" Type="http://schemas.openxmlformats.org/officeDocument/2006/relationships/hyperlink" Target="http://www.monografias.com/trabajos11/empre/empre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VeGa...¡</dc:creator>
  <cp:lastModifiedBy>KeViN VeGa...¡</cp:lastModifiedBy>
  <cp:revision>1</cp:revision>
  <dcterms:created xsi:type="dcterms:W3CDTF">2012-05-11T01:24:00Z</dcterms:created>
  <dcterms:modified xsi:type="dcterms:W3CDTF">2012-05-11T01:27:00Z</dcterms:modified>
</cp:coreProperties>
</file>