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6" w:rsidRPr="00A71FC6" w:rsidRDefault="00A71FC6" w:rsidP="00A71FC6">
      <w:pPr>
        <w:rPr>
          <w:color w:val="B2A1C7" w:themeColor="accent4" w:themeTint="99"/>
        </w:rPr>
      </w:pPr>
      <w:r w:rsidRPr="00A71FC6">
        <w:rPr>
          <w:color w:val="B2A1C7" w:themeColor="accent4" w:themeTint="99"/>
        </w:rPr>
        <w:t>Fallas de mercado.</w:t>
      </w:r>
    </w:p>
    <w:p w:rsidR="002A2EC4" w:rsidRDefault="00A71FC6" w:rsidP="00A71FC6">
      <w:r>
        <w:t>Se le conocer como falla de mercado a una situación en la cual la distribución de bienes y/o servicios dentro de un mercado no logran colocarse de forma óptima pudiendo provocar rápidos movim</w:t>
      </w:r>
      <w:r>
        <w:t xml:space="preserve">ientos en los precios de estos. </w:t>
      </w:r>
      <w:r>
        <w:t>Las fallas de mercado surgen ante una noticia la cual produce un movimiento rápido en los mercados (información asimétrica), usu</w:t>
      </w:r>
      <w:bookmarkStart w:id="0" w:name="_GoBack"/>
      <w:bookmarkEnd w:id="0"/>
      <w:r>
        <w:t>almente ante un movimiento inesperado los mercados o el gobierno pueden tomar medidas regulatorias extraordinarias, pero en ocasiones la magnitud de estos flujos es tal que se termina provoc</w:t>
      </w:r>
      <w:r>
        <w:t xml:space="preserve">ando una quiebra en el mercado. </w:t>
      </w:r>
      <w:r>
        <w:t xml:space="preserve">Algunas </w:t>
      </w:r>
      <w:r>
        <w:t>de estas</w:t>
      </w:r>
      <w:r>
        <w:t xml:space="preserve"> también suceden debido a la estructura económica o la misma del mercado. La existencia de monopolios u oligopolios es otro ejemplo de esto, ante un monopolio los consumidores no tienen oportunidad de elegir, y esta única empresa puede elevar sus precios en forma de</w:t>
      </w:r>
      <w:r>
        <w:t xml:space="preserve">smedida a falta de competencia. </w:t>
      </w:r>
      <w:r>
        <w:t>Una falla de mercado desmedida puede llegar a la ruptura del mercado, provocando periodos prolongados de contracción o la necesidad de sacar acciones (u otros productos) del mercado antes de que su valor se deteriore drásticamente</w:t>
      </w:r>
      <w:r>
        <w:t xml:space="preserve"> </w:t>
      </w:r>
    </w:p>
    <w:sectPr w:rsidR="002A2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6"/>
    <w:rsid w:val="002A2EC4"/>
    <w:rsid w:val="00A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2012-10-31T03:55:00Z</dcterms:created>
  <dcterms:modified xsi:type="dcterms:W3CDTF">2012-10-31T03:57:00Z</dcterms:modified>
</cp:coreProperties>
</file>