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83" w:rsidRDefault="00B710E0" w:rsidP="00B710E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UNIÓN INDUSTRIAL ARGENTINA</w:t>
      </w:r>
    </w:p>
    <w:p w:rsidR="00B710E0" w:rsidRPr="00B710E0" w:rsidRDefault="00B710E0" w:rsidP="00B710E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0E0">
        <w:rPr>
          <w:rFonts w:ascii="Arial" w:hAnsi="Arial" w:cs="Arial"/>
          <w:sz w:val="24"/>
          <w:szCs w:val="24"/>
        </w:rPr>
        <w:t>Nucleaba y representaba los intereses de los industriales de la provincia de Buenos Aires.</w:t>
      </w:r>
    </w:p>
    <w:p w:rsidR="00B710E0" w:rsidRPr="00B710E0" w:rsidRDefault="00B710E0" w:rsidP="00B710E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0E0">
        <w:rPr>
          <w:rFonts w:ascii="Arial" w:hAnsi="Arial" w:cs="Arial"/>
          <w:sz w:val="24"/>
          <w:szCs w:val="24"/>
        </w:rPr>
        <w:t>Estaban de acuerdo en no impulsar el desarrollo de las “industrias artificiales”.</w:t>
      </w:r>
    </w:p>
    <w:p w:rsidR="00B710E0" w:rsidRPr="00B710E0" w:rsidRDefault="00B710E0" w:rsidP="00B710E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0E0">
        <w:rPr>
          <w:rFonts w:ascii="Arial" w:hAnsi="Arial" w:cs="Arial"/>
          <w:sz w:val="24"/>
          <w:szCs w:val="24"/>
        </w:rPr>
        <w:t>No era incompatible con los intereses de la burguesía agraria.</w:t>
      </w:r>
    </w:p>
    <w:p w:rsidR="00B710E0" w:rsidRPr="00B710E0" w:rsidRDefault="00B710E0" w:rsidP="00B710E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0E0">
        <w:rPr>
          <w:rFonts w:ascii="Arial" w:hAnsi="Arial" w:cs="Arial"/>
          <w:sz w:val="24"/>
          <w:szCs w:val="24"/>
        </w:rPr>
        <w:t>No representaban los intereses de las pequeñas y medianas empresas.</w:t>
      </w:r>
    </w:p>
    <w:p w:rsidR="00B710E0" w:rsidRPr="00B710E0" w:rsidRDefault="00B710E0" w:rsidP="00B710E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710E0">
        <w:rPr>
          <w:rFonts w:ascii="Arial" w:hAnsi="Arial" w:cs="Arial"/>
          <w:sz w:val="24"/>
          <w:szCs w:val="24"/>
        </w:rPr>
        <w:t>Mostraron recelo y oposición ante el proyecto de Perón. El 16 de junio de 1945, junto con la cámara de comercio, se opusieron formalmente a la política social del secretario de Trabajo y Previsión.</w:t>
      </w:r>
    </w:p>
    <w:sectPr w:rsidR="00B710E0" w:rsidRPr="00B710E0" w:rsidSect="005D40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524AF"/>
    <w:multiLevelType w:val="hybridMultilevel"/>
    <w:tmpl w:val="04187D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0E0"/>
    <w:rsid w:val="005D4083"/>
    <w:rsid w:val="00B7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1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448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</cp:revision>
  <dcterms:created xsi:type="dcterms:W3CDTF">2012-11-26T20:30:00Z</dcterms:created>
  <dcterms:modified xsi:type="dcterms:W3CDTF">2012-11-26T20:39:00Z</dcterms:modified>
</cp:coreProperties>
</file>