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9E" w:rsidRDefault="00E640EE" w:rsidP="00E640E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MANIFESTACIONES DEL 17 Y 18 DE OCTUBRE DE 1945</w:t>
      </w:r>
    </w:p>
    <w:p w:rsidR="00E640EE" w:rsidRDefault="00E640EE" w:rsidP="00E640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Hacia el mediodía confluyeron sobre la Plaza de Mayo, en la ciudad de Buenos Aires, nutridas columnas de obreros, que manifestaban su adhesión a Perón y exigían su libertad. Al mismo tiempo se registraron múltiples reuniones y negociaciones políticas. En ellas participaron los hombres del gobierno (</w:t>
      </w:r>
      <w:proofErr w:type="spellStart"/>
      <w:r>
        <w:rPr>
          <w:rFonts w:ascii="Arial" w:hAnsi="Arial" w:cs="Arial"/>
          <w:sz w:val="24"/>
          <w:szCs w:val="24"/>
        </w:rPr>
        <w:t>Farrel</w:t>
      </w:r>
      <w:proofErr w:type="spellEnd"/>
      <w:r>
        <w:rPr>
          <w:rFonts w:ascii="Arial" w:hAnsi="Arial" w:cs="Arial"/>
          <w:sz w:val="24"/>
          <w:szCs w:val="24"/>
        </w:rPr>
        <w:t xml:space="preserve"> y Mercante) y el Comité Nacional de Huelga.</w:t>
      </w:r>
    </w:p>
    <w:p w:rsidR="00E640EE" w:rsidRDefault="00E640EE" w:rsidP="00E640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medida que pasaban las horas, los sectores antiperonistas del gobierno, encabezados por Ávalos, se vieron obligados a ceder a las exigencias de Perón: le concedió el uso de la radio oficial para difundir un mensaje y se comprometió a formar un nuevo gabinete con hombres de su confianza y a mantener la convocatoria a elecciones sin proscripciones. </w:t>
      </w:r>
    </w:p>
    <w:p w:rsidR="00E640EE" w:rsidRPr="00E640EE" w:rsidRDefault="00E640EE" w:rsidP="00E640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Finalmente, Perón dirigió un mensaje a la multitud dirigiéndose a su pueblo llamándolos “trabajadores”. En las jornadas del 17 y 18 de octubre la presencia activa de los trabajadores en las calles de los grandes centros urbanos </w:t>
      </w:r>
      <w:r w:rsidR="00BB2618">
        <w:rPr>
          <w:rFonts w:ascii="Arial" w:hAnsi="Arial" w:cs="Arial"/>
          <w:sz w:val="24"/>
          <w:szCs w:val="24"/>
        </w:rPr>
        <w:t>puso de manifiesto que el peronismo se constituía como un movimiento de masas, con una clara identificación social y política.</w:t>
      </w:r>
    </w:p>
    <w:sectPr w:rsidR="00E640EE" w:rsidRPr="00E640EE" w:rsidSect="009422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EE"/>
    <w:rsid w:val="0094229E"/>
    <w:rsid w:val="00BB2618"/>
    <w:rsid w:val="00E6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</cp:revision>
  <dcterms:created xsi:type="dcterms:W3CDTF">2012-11-27T02:06:00Z</dcterms:created>
  <dcterms:modified xsi:type="dcterms:W3CDTF">2012-11-27T02:17:00Z</dcterms:modified>
</cp:coreProperties>
</file>