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59" w:rsidRPr="00BA1AE1" w:rsidRDefault="00A37459" w:rsidP="00A37459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18"/>
          <w:highlight w:val="red"/>
          <w:lang w:val="es-MX"/>
        </w:rPr>
      </w:pPr>
      <w:r w:rsidRPr="00BA1AE1">
        <w:rPr>
          <w:rFonts w:ascii="Arial" w:hAnsi="Arial" w:cs="Arial"/>
          <w:b/>
          <w:bCs/>
          <w:color w:val="FFFFFF"/>
          <w:sz w:val="24"/>
          <w:szCs w:val="18"/>
          <w:highlight w:val="red"/>
          <w:lang w:val="es-MX"/>
        </w:rPr>
        <w:t>DESCRIPCIÓN</w:t>
      </w:r>
    </w:p>
    <w:p w:rsidR="00A37459" w:rsidRDefault="00A37459" w:rsidP="00A37459">
      <w:pPr>
        <w:spacing w:after="0" w:line="240" w:lineRule="auto"/>
        <w:rPr>
          <w:rFonts w:ascii="Arial" w:hAnsi="Arial" w:cs="Arial"/>
          <w:b/>
          <w:bCs/>
          <w:color w:val="CC3300"/>
          <w:sz w:val="18"/>
          <w:szCs w:val="18"/>
          <w:lang w:val="es-MX"/>
        </w:rPr>
      </w:pPr>
      <w:r w:rsidRPr="00BA1AE1">
        <w:rPr>
          <w:rFonts w:ascii="Arial" w:hAnsi="Arial" w:cs="Arial"/>
          <w:b/>
          <w:bCs/>
          <w:color w:val="FFFFFF"/>
          <w:sz w:val="24"/>
          <w:szCs w:val="18"/>
          <w:highlight w:val="red"/>
          <w:lang w:val="es-MX"/>
        </w:rPr>
        <w:t>TIERRALTA</w:t>
      </w:r>
    </w:p>
    <w:p w:rsidR="00A37459" w:rsidRDefault="00A37459">
      <w:pPr>
        <w:rPr>
          <w:lang w:val="es-MX"/>
        </w:rPr>
      </w:pPr>
    </w:p>
    <w:tbl>
      <w:tblPr>
        <w:tblW w:w="109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15"/>
        <w:gridCol w:w="2101"/>
        <w:gridCol w:w="2257"/>
        <w:gridCol w:w="2136"/>
      </w:tblGrid>
      <w:tr w:rsidR="00A37459" w:rsidRPr="00B13418" w:rsidTr="00C427D1">
        <w:trPr>
          <w:trHeight w:val="831"/>
        </w:trPr>
        <w:tc>
          <w:tcPr>
            <w:tcW w:w="2257" w:type="dxa"/>
            <w:shd w:val="clear" w:color="auto" w:fill="00B0F0"/>
          </w:tcPr>
          <w:p w:rsidR="00A37459" w:rsidRPr="00B13418" w:rsidRDefault="00A3745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CATEGORIA</w:t>
            </w:r>
          </w:p>
        </w:tc>
        <w:tc>
          <w:tcPr>
            <w:tcW w:w="2215" w:type="dxa"/>
            <w:shd w:val="clear" w:color="auto" w:fill="00B0F0"/>
          </w:tcPr>
          <w:p w:rsidR="00A37459" w:rsidRPr="00B13418" w:rsidRDefault="00A3745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preguntas"/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PREGUNTAS</w:t>
            </w:r>
            <w:bookmarkEnd w:id="0"/>
          </w:p>
        </w:tc>
        <w:tc>
          <w:tcPr>
            <w:tcW w:w="2101" w:type="dxa"/>
            <w:shd w:val="clear" w:color="auto" w:fill="00B0F0"/>
          </w:tcPr>
          <w:p w:rsidR="00A37459" w:rsidRPr="00B13418" w:rsidRDefault="00A3745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DEFINICION DE LA CATEGORIA</w:t>
            </w:r>
          </w:p>
        </w:tc>
        <w:tc>
          <w:tcPr>
            <w:tcW w:w="2257" w:type="dxa"/>
            <w:shd w:val="clear" w:color="auto" w:fill="00B0F0"/>
          </w:tcPr>
          <w:p w:rsidR="00A37459" w:rsidRPr="00B13418" w:rsidRDefault="00A3745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FUENTES DE INFORMACION</w:t>
            </w:r>
          </w:p>
        </w:tc>
        <w:tc>
          <w:tcPr>
            <w:tcW w:w="2136" w:type="dxa"/>
            <w:shd w:val="clear" w:color="auto" w:fill="00B0F0"/>
          </w:tcPr>
          <w:p w:rsidR="00A37459" w:rsidRPr="00B13418" w:rsidRDefault="00A3745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INSTRUMENTOS DE RECOLECCION</w:t>
            </w:r>
          </w:p>
        </w:tc>
      </w:tr>
      <w:tr w:rsidR="00A37459" w:rsidRPr="0059665A" w:rsidTr="00C427D1">
        <w:trPr>
          <w:trHeight w:val="2497"/>
        </w:trPr>
        <w:tc>
          <w:tcPr>
            <w:tcW w:w="2257" w:type="dxa"/>
            <w:shd w:val="clear" w:color="auto" w:fill="FFFF00"/>
          </w:tcPr>
          <w:p w:rsidR="00A37459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18"/>
                <w:highlight w:val="red"/>
                <w:lang w:val="es-MX"/>
              </w:rPr>
            </w:pPr>
          </w:p>
          <w:p w:rsidR="00A37459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18"/>
                <w:highlight w:val="red"/>
                <w:lang w:val="es-MX"/>
              </w:rPr>
            </w:pPr>
          </w:p>
          <w:p w:rsidR="00A37459" w:rsidRPr="00BA1AE1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18"/>
                <w:highlight w:val="red"/>
                <w:lang w:val="es-MX"/>
              </w:rPr>
            </w:pPr>
            <w:r w:rsidRPr="00BA1AE1">
              <w:rPr>
                <w:rFonts w:ascii="Arial" w:hAnsi="Arial" w:cs="Arial"/>
                <w:b/>
                <w:bCs/>
                <w:color w:val="FFFFFF"/>
                <w:sz w:val="24"/>
                <w:szCs w:val="18"/>
                <w:highlight w:val="red"/>
                <w:lang w:val="es-MX"/>
              </w:rPr>
              <w:t>DESCRIPCIÓN</w:t>
            </w:r>
          </w:p>
          <w:p w:rsidR="00A37459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es-MX"/>
              </w:rPr>
            </w:pPr>
            <w:bookmarkStart w:id="1" w:name="TIERRALTA"/>
            <w:r w:rsidRPr="00BA1AE1">
              <w:rPr>
                <w:rFonts w:ascii="Arial" w:hAnsi="Arial" w:cs="Arial"/>
                <w:b/>
                <w:bCs/>
                <w:color w:val="FFFFFF"/>
                <w:sz w:val="24"/>
                <w:szCs w:val="18"/>
                <w:highlight w:val="red"/>
                <w:lang w:val="es-MX"/>
              </w:rPr>
              <w:t>TIERRALTA</w:t>
            </w:r>
          </w:p>
          <w:bookmarkEnd w:id="1"/>
          <w:p w:rsidR="00A37459" w:rsidRPr="00755561" w:rsidRDefault="00486195" w:rsidP="00C427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86195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18"/>
              </w:rPr>
              <w:pict>
                <v:rect id="_x0000_s1028" style="position:absolute;margin-left:3.75pt;margin-top:14.65pt;width:88.5pt;height:36pt;z-index:251660288" strokecolor="#00b0f0" strokeweight="2.25pt">
                  <v:textbox style="mso-next-textbox:#_x0000_s1028">
                    <w:txbxContent>
                      <w:p w:rsidR="00A37459" w:rsidRPr="002A0EA6" w:rsidRDefault="00486195" w:rsidP="00A37459">
                        <w:pPr>
                          <w:spacing w:after="0" w:line="240" w:lineRule="auto"/>
                          <w:rPr>
                            <w:rStyle w:val="Hipervnculo"/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fldChar w:fldCharType="begin"/>
                        </w:r>
                        <w:r w:rsidR="00A37459">
                          <w:rPr>
                            <w:sz w:val="18"/>
                            <w:lang w:val="es-MX"/>
                          </w:rPr>
                          <w:instrText xml:space="preserve"> HYPERLINK  \l "MAPA" </w:instrText>
                        </w:r>
                        <w:r>
                          <w:rPr>
                            <w:sz w:val="18"/>
                            <w:lang w:val="es-MX"/>
                          </w:rPr>
                          <w:fldChar w:fldCharType="separate"/>
                        </w:r>
                        <w:r w:rsidR="00A37459"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 xml:space="preserve">Click aquí para </w:t>
                        </w:r>
                      </w:p>
                      <w:p w:rsidR="00A37459" w:rsidRPr="005D6F70" w:rsidRDefault="00A37459" w:rsidP="00A37459">
                        <w:pPr>
                          <w:spacing w:after="0" w:line="240" w:lineRule="auto"/>
                          <w:rPr>
                            <w:sz w:val="18"/>
                            <w:lang w:val="es-MX"/>
                          </w:rPr>
                        </w:pPr>
                        <w:proofErr w:type="gramStart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regresa</w:t>
                        </w:r>
                        <w:proofErr w:type="gramEnd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 al MAPA</w:t>
                        </w:r>
                        <w:r w:rsidR="00486195">
                          <w:rPr>
                            <w:sz w:val="18"/>
                            <w:lang w:val="es-MX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F723E1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¿Cómo funciona el sistema educativo en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?</w:t>
            </w:r>
          </w:p>
          <w:p w:rsidR="00A37459" w:rsidRPr="00F723E1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:rsidR="00A37459" w:rsidRPr="00F723E1" w:rsidRDefault="00A37459" w:rsidP="00C427D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¿Dónde se evidencian las fallas en la educación en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?</w:t>
            </w:r>
          </w:p>
          <w:p w:rsidR="00A37459" w:rsidRDefault="00A37459" w:rsidP="00C427D1"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¿Qué pasa con los programas puestos en marcha para solucionar las fallas presentadas en la educación de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?</w:t>
            </w:r>
          </w:p>
          <w:p w:rsidR="00A37459" w:rsidRPr="00D8533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Descripción del sistema educativo del municipio de </w:t>
            </w:r>
            <w:proofErr w:type="spellStart"/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- A veces se excluye el género femenino de algunas actividades.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-En algunas ocasiones no se tienen en cuenta diferencias culturales.-  Se viene fomentando la participación y la solución de problemas, a través de actos especiales.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- La  equidad de género se promueve a través</w:t>
            </w:r>
          </w:p>
          <w:p w:rsidR="00A37459" w:rsidRPr="00F723E1" w:rsidRDefault="00A37459" w:rsidP="00C427D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gramStart"/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</w:t>
            </w:r>
            <w:proofErr w:type="gramEnd"/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juegos, lúdica con inclusión.</w:t>
            </w:r>
          </w:p>
        </w:tc>
        <w:tc>
          <w:tcPr>
            <w:tcW w:w="2257" w:type="dxa"/>
            <w:shd w:val="clear" w:color="auto" w:fill="FFFF00"/>
          </w:tcPr>
          <w:p w:rsidR="00A37459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 w:rsidRPr="0059665A">
              <w:rPr>
                <w:rFonts w:ascii="Arial" w:hAnsi="Arial" w:cs="Arial"/>
                <w:sz w:val="18"/>
                <w:szCs w:val="24"/>
              </w:rPr>
              <w:t>Publicaciones gubernamentales</w:t>
            </w:r>
          </w:p>
          <w:p w:rsidR="00A37459" w:rsidRPr="00821EE3" w:rsidRDefault="00A37459" w:rsidP="00C427D1">
            <w:pPr>
              <w:pStyle w:val="Ttulo3"/>
              <w:rPr>
                <w:rFonts w:ascii="Arial" w:hAnsi="Arial"/>
                <w:i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- </w:t>
            </w:r>
            <w:r w:rsidRPr="00821EE3">
              <w:rPr>
                <w:rFonts w:ascii="Arial" w:hAnsi="Arial"/>
                <w:i w:val="0"/>
                <w:sz w:val="18"/>
                <w:szCs w:val="18"/>
              </w:rPr>
              <w:t>Memorias del primer del proyecto</w:t>
            </w:r>
            <w:r>
              <w:rPr>
                <w:rFonts w:ascii="Arial" w:hAnsi="Arial"/>
                <w:i w:val="0"/>
                <w:sz w:val="18"/>
                <w:szCs w:val="18"/>
              </w:rPr>
              <w:t xml:space="preserve"> Escuelas G</w:t>
            </w:r>
            <w:r w:rsidRPr="00821EE3">
              <w:rPr>
                <w:rFonts w:ascii="Arial" w:hAnsi="Arial"/>
                <w:i w:val="0"/>
                <w:sz w:val="18"/>
                <w:szCs w:val="18"/>
              </w:rPr>
              <w:t>estoras de derechos en los municipios de</w:t>
            </w:r>
            <w:r w:rsidRPr="00821EE3">
              <w:rPr>
                <w:rStyle w:val="apple-converted-space"/>
                <w:rFonts w:ascii="Arial" w:hAnsi="Arial"/>
                <w:bCs/>
                <w:i w:val="0"/>
                <w:color w:val="1122CC"/>
                <w:sz w:val="18"/>
                <w:szCs w:val="18"/>
              </w:rPr>
              <w:t xml:space="preserve"> </w:t>
            </w:r>
            <w:proofErr w:type="spellStart"/>
            <w:r w:rsidRPr="00821EE3">
              <w:rPr>
                <w:rStyle w:val="apple-converted-space"/>
                <w:rFonts w:ascii="Arial" w:hAnsi="Arial"/>
                <w:bCs/>
                <w:i w:val="0"/>
                <w:color w:val="1122CC"/>
                <w:sz w:val="18"/>
                <w:szCs w:val="18"/>
              </w:rPr>
              <w:t>T</w:t>
            </w:r>
            <w:r w:rsidRPr="00821EE3">
              <w:rPr>
                <w:rStyle w:val="nfasis"/>
                <w:rFonts w:ascii="Arial" w:hAnsi="Arial"/>
                <w:iCs/>
                <w:color w:val="000000"/>
                <w:sz w:val="18"/>
                <w:szCs w:val="18"/>
              </w:rPr>
              <w:t>ierralta</w:t>
            </w:r>
            <w:proofErr w:type="spellEnd"/>
            <w:r w:rsidRPr="00821EE3">
              <w:rPr>
                <w:rStyle w:val="nfasis"/>
                <w:rFonts w:ascii="Arial" w:hAnsi="Arial"/>
                <w:iCs/>
                <w:color w:val="000000"/>
                <w:sz w:val="18"/>
                <w:szCs w:val="18"/>
              </w:rPr>
              <w:t xml:space="preserve"> y Valencia de Jesús (Córdoba)</w:t>
            </w:r>
          </w:p>
          <w:p w:rsidR="00A37459" w:rsidRPr="00821EE3" w:rsidRDefault="00A37459" w:rsidP="00C42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459" w:rsidRPr="0059665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  <w:shd w:val="clear" w:color="auto" w:fill="FFFF00"/>
          </w:tcPr>
          <w:p w:rsidR="00A37459" w:rsidRPr="0059665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59665A">
              <w:rPr>
                <w:rFonts w:ascii="Arial" w:hAnsi="Arial" w:cs="Arial"/>
                <w:sz w:val="18"/>
                <w:szCs w:val="24"/>
              </w:rPr>
              <w:t>Encuesta</w:t>
            </w:r>
          </w:p>
        </w:tc>
      </w:tr>
      <w:tr w:rsidR="00A37459" w:rsidRPr="00CC5D0A" w:rsidTr="00C427D1">
        <w:trPr>
          <w:trHeight w:val="1692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EXPLICACIÓN CAUSAL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B4192B" w:rsidRDefault="00A37459" w:rsidP="00C427D1">
            <w:proofErr w:type="gramStart"/>
            <w:r w:rsidRPr="00D8547F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</w:t>
            </w:r>
            <w:proofErr w:type="gram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educación pertenece a un ámbito de importancia en el desarrollo de la sociedad?</w:t>
            </w:r>
          </w:p>
          <w:p w:rsidR="00A37459" w:rsidRPr="00D8533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</w:rPr>
              <w:t>Se procura la formación de ciudadanos líderes, con un alto nivel de competencias básicas, ciudadanas y laborales, de tal manera que se constituyan en agentes del desarrollo de la sociedad</w:t>
            </w: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- Boletines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- Periódicos</w:t>
            </w: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Encuesta</w:t>
            </w:r>
          </w:p>
        </w:tc>
      </w:tr>
      <w:tr w:rsidR="00A37459" w:rsidRPr="00CC5D0A" w:rsidTr="00C427D1">
        <w:trPr>
          <w:trHeight w:val="1127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GENERALIDADES</w:t>
            </w:r>
          </w:p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DEFINICIÓN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02689C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47F">
              <w:rPr>
                <w:rFonts w:ascii="Arial" w:hAnsi="Arial" w:cs="Arial"/>
                <w:color w:val="C00000"/>
                <w:sz w:val="18"/>
                <w:szCs w:val="18"/>
              </w:rPr>
              <w:t xml:space="preserve">.  </w:t>
            </w: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¿Qué es la educación?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B4192B" w:rsidRDefault="00A37459" w:rsidP="00C427D1">
            <w:r w:rsidRPr="00D8547F">
              <w:rPr>
                <w:rFonts w:ascii="Arial" w:hAnsi="Arial" w:cs="Arial"/>
                <w:color w:val="000000"/>
                <w:sz w:val="18"/>
                <w:szCs w:val="18"/>
              </w:rPr>
              <w:t>La razón de ser de la actividad educativa de manera general es la  socialización y el aprendizaje</w:t>
            </w:r>
          </w:p>
          <w:p w:rsidR="00A37459" w:rsidRPr="00D8533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5D0A">
              <w:rPr>
                <w:rFonts w:ascii="Arial" w:hAnsi="Arial" w:cs="Arial"/>
                <w:sz w:val="18"/>
                <w:szCs w:val="18"/>
              </w:rPr>
              <w:t>Libros</w:t>
            </w: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Encuesta</w:t>
            </w:r>
          </w:p>
        </w:tc>
      </w:tr>
      <w:tr w:rsidR="00A37459" w:rsidRPr="00CC5D0A" w:rsidTr="00C427D1">
        <w:trPr>
          <w:trHeight w:val="2497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COMPROBACIÓN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F723E1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gramStart"/>
            <w:r w:rsidRPr="00D8547F"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  <w:t>.</w:t>
            </w: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</w:t>
            </w:r>
            <w:proofErr w:type="gram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Cómo se puede saber si la educación aplicada en el municipio de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ha contado con los índices de calidad que esta requiere?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¿Cómo saben las entidades reguladoras de la educación si las estrategias aplicadas en el municipio de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han sido bajo los requerimientos de calidad exigidos?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Mediante realizar un diagnóstico inicial ágil de las áreas de gestión, de acuerdo con el instrumento que para este fin utiliza el Ministerio de Educación: Gestión directiva, académica,  comunitaria y administrativa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- Boletines      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   informativos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Encuesta</w:t>
            </w:r>
          </w:p>
        </w:tc>
      </w:tr>
      <w:tr w:rsidR="00A37459" w:rsidRPr="00CC5D0A" w:rsidTr="00C427D1">
        <w:trPr>
          <w:trHeight w:val="2497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lastRenderedPageBreak/>
              <w:t>PREDICCIÓN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F723E1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¿Qué consecuencia se tiene al indagar el ámbito de educación del municipio de </w:t>
            </w:r>
            <w:proofErr w:type="spellStart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Tierralta</w:t>
            </w:r>
            <w:proofErr w:type="spellEnd"/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?</w:t>
            </w:r>
          </w:p>
          <w:p w:rsidR="00A37459" w:rsidRPr="00F723E1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¿Podría ser la ley de gratuidad la solución a la deserción escolar?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¿Qué pasaría al reducir la deserción escolar?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  <w:t xml:space="preserve"> 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- La obtención de esta información sirve de fundamento  para actualizar el plan de mejoramiento educativo municipal</w:t>
            </w:r>
          </w:p>
          <w:p w:rsidR="00A37459" w:rsidRPr="00B4192B" w:rsidRDefault="00A37459" w:rsidP="00C427D1">
            <w:pPr>
              <w:rPr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-  Hay principios de planeación y articulación de los esfuerzos y acciones de los  establecimientos educativos orientados a lograr estas metas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- Boletines      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   informativos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Encuesta</w:t>
            </w:r>
          </w:p>
        </w:tc>
      </w:tr>
      <w:tr w:rsidR="00A37459" w:rsidRPr="00CC5D0A" w:rsidTr="00C427D1">
        <w:trPr>
          <w:trHeight w:val="1114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GESTIÓN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¿Qué se puede hacer desde la universidad por la educación?</w:t>
            </w: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esta expectativa está la oferta de apoyar la formación académica superior mediante la educación a distancia</w:t>
            </w: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- Boletines      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 xml:space="preserve">  Informativos</w:t>
            </w:r>
          </w:p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institucionales</w:t>
            </w: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CC5D0A" w:rsidRDefault="00A37459" w:rsidP="00C4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D0A">
              <w:rPr>
                <w:rFonts w:ascii="Arial" w:hAnsi="Arial" w:cs="Arial"/>
                <w:sz w:val="18"/>
                <w:szCs w:val="18"/>
              </w:rPr>
              <w:t>Encuesta</w:t>
            </w:r>
          </w:p>
        </w:tc>
      </w:tr>
      <w:tr w:rsidR="00A37459" w:rsidRPr="00A4627F" w:rsidTr="00C427D1">
        <w:trPr>
          <w:trHeight w:val="1399"/>
        </w:trPr>
        <w:tc>
          <w:tcPr>
            <w:tcW w:w="2257" w:type="dxa"/>
            <w:shd w:val="clear" w:color="auto" w:fill="FFFF00"/>
            <w:vAlign w:val="center"/>
          </w:tcPr>
          <w:p w:rsidR="00A37459" w:rsidRPr="00F00A32" w:rsidRDefault="00A37459" w:rsidP="00C427D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F00A3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OPINIÓN Y VALORACIÓN</w:t>
            </w:r>
          </w:p>
        </w:tc>
        <w:tc>
          <w:tcPr>
            <w:tcW w:w="2215" w:type="dxa"/>
            <w:shd w:val="clear" w:color="auto" w:fill="FFFF00"/>
            <w:vAlign w:val="center"/>
          </w:tcPr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23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¿Por qué es importante que la universidad se encargue de realizar estudios de la influencia de diferentes factores del desarrollo social?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A37459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8547F">
              <w:rPr>
                <w:rFonts w:ascii="Arial" w:hAnsi="Arial" w:cs="Arial"/>
                <w:color w:val="000000"/>
                <w:sz w:val="18"/>
                <w:szCs w:val="18"/>
              </w:rPr>
              <w:t>Porque puede desarrollar un diagnóstico inicial de aspectos claves de las necesidades socio-educativas relacionados con procesos de mejoramiento social y educativo</w:t>
            </w:r>
          </w:p>
          <w:p w:rsidR="00A37459" w:rsidRDefault="00A37459" w:rsidP="00C427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:rsidR="00A37459" w:rsidRPr="00D8547F" w:rsidRDefault="00A37459" w:rsidP="00C427D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00"/>
            <w:vAlign w:val="center"/>
          </w:tcPr>
          <w:p w:rsidR="00A37459" w:rsidRPr="00A4627F" w:rsidRDefault="00A37459" w:rsidP="00C427D1">
            <w:pPr>
              <w:pStyle w:val="Default"/>
              <w:rPr>
                <w:sz w:val="18"/>
                <w:szCs w:val="18"/>
              </w:rPr>
            </w:pPr>
            <w:r w:rsidRPr="00A4627F">
              <w:rPr>
                <w:sz w:val="18"/>
                <w:szCs w:val="18"/>
              </w:rPr>
              <w:t>- Artículos periodísticos</w:t>
            </w:r>
          </w:p>
        </w:tc>
        <w:tc>
          <w:tcPr>
            <w:tcW w:w="2136" w:type="dxa"/>
            <w:shd w:val="clear" w:color="auto" w:fill="FFFF00"/>
            <w:vAlign w:val="center"/>
          </w:tcPr>
          <w:p w:rsidR="00A37459" w:rsidRPr="00A4627F" w:rsidRDefault="00A37459" w:rsidP="00C427D1">
            <w:pPr>
              <w:pStyle w:val="Default"/>
              <w:rPr>
                <w:sz w:val="18"/>
                <w:szCs w:val="18"/>
              </w:rPr>
            </w:pPr>
            <w:r w:rsidRPr="00A4627F">
              <w:rPr>
                <w:sz w:val="18"/>
                <w:szCs w:val="18"/>
              </w:rPr>
              <w:t xml:space="preserve">Encuesta </w:t>
            </w:r>
          </w:p>
        </w:tc>
      </w:tr>
    </w:tbl>
    <w:p w:rsidR="00A37459" w:rsidRPr="00A37459" w:rsidRDefault="00A37459">
      <w:pPr>
        <w:rPr>
          <w:lang w:val="es-MX"/>
        </w:rPr>
      </w:pPr>
    </w:p>
    <w:sectPr w:rsidR="00A37459" w:rsidRPr="00A37459" w:rsidSect="005A6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74585"/>
    <w:rsid w:val="00415C2B"/>
    <w:rsid w:val="00420B87"/>
    <w:rsid w:val="00486195"/>
    <w:rsid w:val="005A6C7E"/>
    <w:rsid w:val="006E33C0"/>
    <w:rsid w:val="00A37459"/>
    <w:rsid w:val="00D05499"/>
    <w:rsid w:val="00F7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7E"/>
  </w:style>
  <w:style w:type="paragraph" w:styleId="Ttulo3">
    <w:name w:val="heading 3"/>
    <w:basedOn w:val="Normal"/>
    <w:next w:val="Normal"/>
    <w:link w:val="Ttulo3Car"/>
    <w:autoRedefine/>
    <w:qFormat/>
    <w:rsid w:val="00F74585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Calibri" w:eastAsia="Times New Roman" w:hAnsi="Calibri" w:cs="Arial"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4585"/>
    <w:rPr>
      <w:rFonts w:ascii="Calibri" w:eastAsia="Times New Roman" w:hAnsi="Calibri" w:cs="Arial"/>
      <w:i/>
      <w:iCs/>
      <w:sz w:val="26"/>
      <w:szCs w:val="26"/>
      <w:lang w:eastAsia="es-ES"/>
    </w:rPr>
  </w:style>
  <w:style w:type="character" w:customStyle="1" w:styleId="apple-converted-space">
    <w:name w:val="apple-converted-space"/>
    <w:basedOn w:val="Fuentedeprrafopredeter"/>
    <w:rsid w:val="00F74585"/>
  </w:style>
  <w:style w:type="paragraph" w:customStyle="1" w:styleId="Default">
    <w:name w:val="Default"/>
    <w:rsid w:val="00F74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unhideWhenUsed/>
    <w:rsid w:val="00F745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74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yaceli_maria</cp:lastModifiedBy>
  <cp:revision>4</cp:revision>
  <dcterms:created xsi:type="dcterms:W3CDTF">2012-11-24T02:35:00Z</dcterms:created>
  <dcterms:modified xsi:type="dcterms:W3CDTF">2012-11-24T04:42:00Z</dcterms:modified>
</cp:coreProperties>
</file>