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7" w:rsidRDefault="00D55697" w:rsidP="00D55697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746BB9A" wp14:editId="4F97EC25">
            <wp:simplePos x="0" y="0"/>
            <wp:positionH relativeFrom="column">
              <wp:posOffset>5570220</wp:posOffset>
            </wp:positionH>
            <wp:positionV relativeFrom="paragraph">
              <wp:posOffset>-266700</wp:posOffset>
            </wp:positionV>
            <wp:extent cx="1139825" cy="1017905"/>
            <wp:effectExtent l="76200" t="38100" r="98425" b="10604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24B222F" wp14:editId="676B1746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D55697" w:rsidRDefault="00D55697" w:rsidP="00D55697">
      <w:pPr>
        <w:spacing w:line="480" w:lineRule="auto"/>
        <w:rPr>
          <w:rFonts w:ascii="Comic Sans MS" w:eastAsia="Times New Roman" w:hAnsi="Comic Sans MS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D55697" w:rsidRPr="00D55697" w:rsidRDefault="00D55697" w:rsidP="00D55697">
      <w:pPr>
        <w:spacing w:line="276" w:lineRule="auto"/>
        <w:jc w:val="center"/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55697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MESURES DE LONGITUD</w:t>
      </w:r>
    </w:p>
    <w:p w:rsidR="00D55697" w:rsidRDefault="00D55697" w:rsidP="00D55697">
      <w:pPr>
        <w:spacing w:line="480" w:lineRule="auto"/>
        <w:rPr>
          <w:rFonts w:ascii="Comic Sans MS" w:eastAsia="Times New Roman" w:hAnsi="Comic Sans MS"/>
          <w:sz w:val="28"/>
          <w:lang w:eastAsia="ca-ES"/>
        </w:rPr>
      </w:pPr>
    </w:p>
    <w:p w:rsidR="00755C15" w:rsidRPr="00D55697" w:rsidRDefault="00D55697" w:rsidP="00D55697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55697"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Abans d’inventar-se el sistema mètric</w:t>
      </w: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 xml:space="preserve">Una de les primeres coses que va haver d’aprendre l’ésser humà va ser a comptar. Comptar, per saber quants isards havia caçat, o quants préssecs tocava un a cada membre de la família. Amidar, o prendre mides, per conèixer les distàncies: l’altura que havien de tenir les cases, o les proporcions exactes d’una llança. </w:t>
      </w: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>Fins que les legions romanes no van ocupar tot el món civilitzat, cadascú comptava a la seva manera. Els romans van implantar arreu les seves mides.</w:t>
      </w: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</w:p>
    <w:p w:rsidR="00D55697" w:rsidRPr="00D55697" w:rsidRDefault="00D55697" w:rsidP="00D55697">
      <w:pPr>
        <w:rPr>
          <w:rFonts w:ascii="Verdana" w:hAnsi="Verdana"/>
          <w:sz w:val="40"/>
          <w:szCs w:val="40"/>
        </w:rPr>
      </w:pPr>
      <w:r w:rsidRPr="00D55697">
        <w:rPr>
          <w:rFonts w:ascii="Verdana" w:hAnsi="Verdana"/>
          <w:noProof/>
          <w:sz w:val="40"/>
          <w:szCs w:val="40"/>
          <w:lang w:val="es-ES"/>
        </w:rPr>
        <w:drawing>
          <wp:inline distT="0" distB="0" distL="0" distR="0" wp14:anchorId="37C4F5AA" wp14:editId="1A114C48">
            <wp:extent cx="6636784" cy="20955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16" cy="209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697" w:rsidRDefault="00D55697" w:rsidP="00D55697">
      <w:pPr>
        <w:rPr>
          <w:rFonts w:ascii="Verdana" w:hAnsi="Verdana"/>
          <w:lang w:bidi="ca-ES"/>
        </w:rPr>
      </w:pPr>
      <w:r w:rsidRPr="00D55697">
        <w:rPr>
          <w:rFonts w:ascii="Verdana" w:hAnsi="Verdana"/>
          <w:noProof/>
          <w:sz w:val="40"/>
          <w:szCs w:val="40"/>
          <w:lang w:val="es-ES"/>
        </w:rPr>
        <w:drawing>
          <wp:anchor distT="0" distB="0" distL="0" distR="0" simplePos="0" relativeHeight="251662336" behindDoc="0" locked="0" layoutInCell="1" allowOverlap="1" wp14:anchorId="24A8319C" wp14:editId="63840423">
            <wp:simplePos x="0" y="0"/>
            <wp:positionH relativeFrom="column">
              <wp:posOffset>50165</wp:posOffset>
            </wp:positionH>
            <wp:positionV relativeFrom="paragraph">
              <wp:posOffset>210185</wp:posOffset>
            </wp:positionV>
            <wp:extent cx="6591300" cy="2047875"/>
            <wp:effectExtent l="0" t="0" r="0" b="9525"/>
            <wp:wrapSquare wrapText="largest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97" w:rsidRDefault="00D55697" w:rsidP="00D55697">
      <w:pPr>
        <w:rPr>
          <w:rFonts w:ascii="Verdana" w:hAnsi="Verdana"/>
          <w:lang w:bidi="ca-ES"/>
        </w:rPr>
      </w:pPr>
    </w:p>
    <w:p w:rsidR="00D55697" w:rsidRDefault="00D55697" w:rsidP="00D55697">
      <w:pPr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>Anys i segles després, quan l’imperi romà ja no era el dominador, tothom va tornar a pensar pel seu compte i les mides van començar a variar i a diferencia</w:t>
      </w:r>
      <w:r>
        <w:rPr>
          <w:rFonts w:ascii="Verdana" w:hAnsi="Verdana"/>
          <w:lang w:bidi="ca-ES"/>
        </w:rPr>
        <w:t>r-se de país</w:t>
      </w:r>
    </w:p>
    <w:p w:rsidR="00D55697" w:rsidRPr="00D55697" w:rsidRDefault="00D55697" w:rsidP="00D55697">
      <w:pPr>
        <w:spacing w:line="360" w:lineRule="auto"/>
        <w:rPr>
          <w:rFonts w:ascii="Verdana" w:hAnsi="Verdana"/>
          <w:sz w:val="40"/>
          <w:szCs w:val="40"/>
        </w:rPr>
      </w:pPr>
      <w:r w:rsidRPr="00D55697">
        <w:rPr>
          <w:rFonts w:ascii="Verdana" w:hAnsi="Verdana"/>
          <w:lang w:bidi="ca-ES"/>
        </w:rPr>
        <w:t>a país, de comarca</w:t>
      </w:r>
      <w:r>
        <w:rPr>
          <w:rFonts w:ascii="Verdana" w:hAnsi="Verdana"/>
          <w:lang w:bidi="ca-ES"/>
        </w:rPr>
        <w:t xml:space="preserve"> </w:t>
      </w:r>
      <w:r w:rsidRPr="00D55697">
        <w:rPr>
          <w:rFonts w:ascii="Verdana" w:hAnsi="Verdana"/>
          <w:lang w:bidi="ca-ES"/>
        </w:rPr>
        <w:t>a comarca.</w:t>
      </w:r>
    </w:p>
    <w:p w:rsid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 xml:space="preserve">Tot i que a cada país moltes de les mides coincidien pel que feia a altres països, no es podien pas dir que fossin idèntiques en quant a les proporcions. Així a França, </w:t>
      </w:r>
      <w:r w:rsidRPr="00D55697">
        <w:rPr>
          <w:rFonts w:ascii="Verdana" w:hAnsi="Verdana"/>
          <w:lang w:bidi="ca-ES"/>
        </w:rPr>
        <w:lastRenderedPageBreak/>
        <w:t xml:space="preserve">per exemple, una de les mides de longitud més usades era el </w:t>
      </w:r>
      <w:r w:rsidRPr="00D55697">
        <w:rPr>
          <w:rFonts w:ascii="Verdana" w:hAnsi="Verdana"/>
          <w:i/>
          <w:iCs/>
          <w:lang w:bidi="ca-ES"/>
        </w:rPr>
        <w:t>peu de rei</w:t>
      </w:r>
      <w:r w:rsidRPr="00D55697">
        <w:rPr>
          <w:rFonts w:ascii="Verdana" w:hAnsi="Verdana"/>
          <w:lang w:bidi="ca-ES"/>
        </w:rPr>
        <w:t xml:space="preserve">, o </w:t>
      </w:r>
      <w:r w:rsidRPr="00D55697">
        <w:rPr>
          <w:rFonts w:ascii="Verdana" w:hAnsi="Verdana"/>
          <w:i/>
          <w:iCs/>
          <w:lang w:bidi="ca-ES"/>
        </w:rPr>
        <w:t>peu de París</w:t>
      </w:r>
      <w:r w:rsidRPr="00D55697">
        <w:rPr>
          <w:rFonts w:ascii="Verdana" w:hAnsi="Verdana"/>
          <w:lang w:bidi="ca-ES"/>
        </w:rPr>
        <w:t>, que amidava 12</w:t>
      </w:r>
      <w:r w:rsidRPr="00D55697">
        <w:rPr>
          <w:rFonts w:ascii="Verdana" w:hAnsi="Verdana"/>
          <w:i/>
          <w:iCs/>
          <w:lang w:bidi="ca-ES"/>
        </w:rPr>
        <w:t xml:space="preserve"> polzades</w:t>
      </w:r>
      <w:r>
        <w:rPr>
          <w:rFonts w:ascii="Verdana" w:hAnsi="Verdana"/>
          <w:lang w:bidi="ca-ES"/>
        </w:rPr>
        <w:t xml:space="preserve"> </w:t>
      </w:r>
      <w:r w:rsidRPr="00D55697">
        <w:rPr>
          <w:rFonts w:ascii="Verdana" w:hAnsi="Verdana"/>
          <w:lang w:bidi="ca-ES"/>
        </w:rPr>
        <w:t xml:space="preserve">(del dit polze) o 144 </w:t>
      </w:r>
      <w:r w:rsidRPr="00D55697">
        <w:rPr>
          <w:rFonts w:ascii="Verdana" w:hAnsi="Verdana"/>
          <w:i/>
          <w:iCs/>
          <w:lang w:bidi="ca-ES"/>
        </w:rPr>
        <w:t>línies</w:t>
      </w:r>
      <w:r>
        <w:rPr>
          <w:rFonts w:ascii="Verdana" w:hAnsi="Verdana"/>
          <w:lang w:bidi="ca-ES"/>
        </w:rPr>
        <w:t>; en canvi a Normandia el</w:t>
      </w:r>
    </w:p>
    <w:p w:rsidR="00D55697" w:rsidRDefault="00D55697" w:rsidP="00D55697">
      <w:pPr>
        <w:pStyle w:val="Textindependent"/>
        <w:spacing w:line="360" w:lineRule="auto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>peu tenia 120 línies, i a Estrasburg, 128</w:t>
      </w:r>
      <w:r>
        <w:rPr>
          <w:rFonts w:ascii="Verdana" w:hAnsi="Verdana"/>
          <w:lang w:bidi="ca-ES"/>
        </w:rPr>
        <w:t>.</w:t>
      </w:r>
    </w:p>
    <w:p w:rsid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 xml:space="preserve">A tots els països la majoria de les mides depenien del cos humà. A Alemanya, la </w:t>
      </w:r>
      <w:r w:rsidRPr="00D55697">
        <w:rPr>
          <w:rFonts w:ascii="Verdana" w:hAnsi="Verdana"/>
          <w:i/>
          <w:iCs/>
          <w:lang w:bidi="ca-ES"/>
        </w:rPr>
        <w:t xml:space="preserve">pèrtica </w:t>
      </w:r>
      <w:r w:rsidRPr="00D55697">
        <w:rPr>
          <w:rFonts w:ascii="Verdana" w:hAnsi="Verdana"/>
          <w:lang w:bidi="ca-ES"/>
        </w:rPr>
        <w:t xml:space="preserve">equivalia a la distància que ocupaven, un darrera l’altre, els setze peus esquerres de setze homes (alts o baixos, tant s’hi valia) posats en fila índia. Els anglesos utilitzen avui en dia encara la </w:t>
      </w:r>
      <w:r w:rsidRPr="00D55697">
        <w:rPr>
          <w:rFonts w:ascii="Verdana" w:hAnsi="Verdana"/>
          <w:i/>
          <w:iCs/>
          <w:lang w:bidi="ca-ES"/>
        </w:rPr>
        <w:t>iarda</w:t>
      </w:r>
      <w:r w:rsidRPr="00D55697">
        <w:rPr>
          <w:rFonts w:ascii="Verdana" w:hAnsi="Verdana"/>
          <w:lang w:bidi="ca-ES"/>
        </w:rPr>
        <w:t xml:space="preserve">, distància que hi havia en un determinat moment de la vida del rei Enric I (segle XII) entre la punta del seu nas i la del dit del mig, amb el braç ben estirat, paral·lel a la terra. Al </w:t>
      </w:r>
      <w:r w:rsidR="009218F0" w:rsidRPr="00D55697">
        <w:rPr>
          <w:rFonts w:ascii="Verdana" w:hAnsi="Verdana"/>
          <w:lang w:bidi="ca-ES"/>
        </w:rPr>
        <w:t>Tibet</w:t>
      </w:r>
      <w:r w:rsidRPr="00D55697">
        <w:rPr>
          <w:rFonts w:ascii="Verdana" w:hAnsi="Verdana"/>
          <w:lang w:bidi="ca-ES"/>
        </w:rPr>
        <w:t xml:space="preserve">, els pagesos tenien una mida curiosa: la </w:t>
      </w:r>
      <w:r w:rsidRPr="00D55697">
        <w:rPr>
          <w:rFonts w:ascii="Verdana" w:hAnsi="Verdana"/>
          <w:i/>
          <w:iCs/>
          <w:lang w:bidi="ca-ES"/>
        </w:rPr>
        <w:t>tassa de te</w:t>
      </w:r>
      <w:r w:rsidRPr="00D55697">
        <w:rPr>
          <w:rFonts w:ascii="Verdana" w:hAnsi="Verdana"/>
          <w:lang w:bidi="ca-ES"/>
        </w:rPr>
        <w:t>, i corresponia a la distància que un home va córrer portant una tassa de te bullint a la mà fins que es va re</w:t>
      </w:r>
      <w:r>
        <w:rPr>
          <w:rFonts w:ascii="Verdana" w:hAnsi="Verdana"/>
          <w:lang w:bidi="ca-ES"/>
        </w:rPr>
        <w:t>fredar prou per poder</w:t>
      </w:r>
    </w:p>
    <w:p w:rsidR="00D55697" w:rsidRPr="00D55697" w:rsidRDefault="00D55697" w:rsidP="00D55697">
      <w:pPr>
        <w:pStyle w:val="Textindependent"/>
        <w:spacing w:line="360" w:lineRule="auto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 xml:space="preserve">ser beguda.   </w:t>
      </w:r>
    </w:p>
    <w:p w:rsid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lang w:bidi="ca-ES"/>
        </w:rPr>
        <w:t xml:space="preserve">A Catalunya, que no podia ser una excepció, les mesures tenien noms tradicionals: la </w:t>
      </w:r>
      <w:r w:rsidRPr="00D55697">
        <w:rPr>
          <w:rFonts w:ascii="Verdana" w:hAnsi="Verdana"/>
          <w:i/>
          <w:iCs/>
          <w:lang w:bidi="ca-ES"/>
        </w:rPr>
        <w:t>rova</w:t>
      </w:r>
      <w:r w:rsidRPr="00D55697">
        <w:rPr>
          <w:rFonts w:ascii="Verdana" w:hAnsi="Verdana"/>
          <w:lang w:bidi="ca-ES"/>
        </w:rPr>
        <w:t xml:space="preserve">, el </w:t>
      </w:r>
      <w:r w:rsidRPr="00D55697">
        <w:rPr>
          <w:rFonts w:ascii="Verdana" w:hAnsi="Verdana"/>
          <w:i/>
          <w:iCs/>
          <w:lang w:bidi="ca-ES"/>
        </w:rPr>
        <w:t>quintar</w:t>
      </w:r>
      <w:r w:rsidRPr="00D55697">
        <w:rPr>
          <w:rFonts w:ascii="Verdana" w:hAnsi="Verdana"/>
          <w:lang w:bidi="ca-ES"/>
        </w:rPr>
        <w:t xml:space="preserve"> o la </w:t>
      </w:r>
      <w:r w:rsidRPr="00D55697">
        <w:rPr>
          <w:rFonts w:ascii="Verdana" w:hAnsi="Verdana"/>
          <w:i/>
          <w:iCs/>
          <w:lang w:bidi="ca-ES"/>
        </w:rPr>
        <w:t>lliura</w:t>
      </w:r>
      <w:r w:rsidRPr="00D55697">
        <w:rPr>
          <w:rFonts w:ascii="Verdana" w:hAnsi="Verdana"/>
          <w:lang w:bidi="ca-ES"/>
        </w:rPr>
        <w:t xml:space="preserve"> per a la massa; el </w:t>
      </w:r>
      <w:r w:rsidRPr="00D55697">
        <w:rPr>
          <w:rFonts w:ascii="Verdana" w:hAnsi="Verdana"/>
          <w:i/>
          <w:iCs/>
          <w:lang w:bidi="ca-ES"/>
        </w:rPr>
        <w:t>pam de Barcelona</w:t>
      </w:r>
      <w:r w:rsidRPr="00D55697">
        <w:rPr>
          <w:rFonts w:ascii="Verdana" w:hAnsi="Verdana"/>
          <w:lang w:bidi="ca-ES"/>
        </w:rPr>
        <w:t xml:space="preserve"> o la </w:t>
      </w:r>
      <w:r w:rsidRPr="00D55697">
        <w:rPr>
          <w:rFonts w:ascii="Verdana" w:hAnsi="Verdana"/>
          <w:i/>
          <w:iCs/>
          <w:lang w:bidi="ca-ES"/>
        </w:rPr>
        <w:t>vara valenciana</w:t>
      </w:r>
      <w:r w:rsidRPr="00D55697">
        <w:rPr>
          <w:rFonts w:ascii="Verdana" w:hAnsi="Verdana"/>
          <w:lang w:bidi="ca-ES"/>
        </w:rPr>
        <w:t xml:space="preserve"> per a distàncies; el </w:t>
      </w:r>
      <w:r w:rsidRPr="00D55697">
        <w:rPr>
          <w:rFonts w:ascii="Verdana" w:hAnsi="Verdana"/>
          <w:i/>
          <w:iCs/>
          <w:lang w:bidi="ca-ES"/>
        </w:rPr>
        <w:t>porró</w:t>
      </w:r>
      <w:r w:rsidRPr="00D55697">
        <w:rPr>
          <w:rFonts w:ascii="Verdana" w:hAnsi="Verdana"/>
          <w:lang w:bidi="ca-ES"/>
        </w:rPr>
        <w:t xml:space="preserve">, el </w:t>
      </w:r>
      <w:r w:rsidRPr="00D55697">
        <w:rPr>
          <w:rFonts w:ascii="Verdana" w:hAnsi="Verdana"/>
          <w:i/>
          <w:iCs/>
          <w:lang w:bidi="ca-ES"/>
        </w:rPr>
        <w:t>càntir</w:t>
      </w:r>
      <w:r w:rsidRPr="00D55697">
        <w:rPr>
          <w:rFonts w:ascii="Verdana" w:hAnsi="Verdana"/>
          <w:lang w:bidi="ca-ES"/>
        </w:rPr>
        <w:t xml:space="preserve"> o el </w:t>
      </w:r>
      <w:r w:rsidRPr="00D55697">
        <w:rPr>
          <w:rFonts w:ascii="Verdana" w:hAnsi="Verdana"/>
          <w:i/>
          <w:iCs/>
          <w:lang w:bidi="ca-ES"/>
        </w:rPr>
        <w:t>barril</w:t>
      </w:r>
      <w:r w:rsidRPr="00D55697">
        <w:rPr>
          <w:rFonts w:ascii="Verdana" w:hAnsi="Verdana"/>
          <w:lang w:bidi="ca-ES"/>
        </w:rPr>
        <w:t xml:space="preserve"> per a capacitats de vins i licors... Per amidar grans superfícies hi havia a Barcelona la </w:t>
      </w:r>
      <w:r w:rsidRPr="00D55697">
        <w:rPr>
          <w:rFonts w:ascii="Verdana" w:hAnsi="Verdana"/>
          <w:i/>
          <w:iCs/>
          <w:lang w:bidi="ca-ES"/>
        </w:rPr>
        <w:t>mujada</w:t>
      </w:r>
      <w:r w:rsidRPr="00D55697">
        <w:rPr>
          <w:rFonts w:ascii="Verdana" w:hAnsi="Verdana"/>
          <w:lang w:bidi="ca-ES"/>
        </w:rPr>
        <w:t xml:space="preserve">, equivalent al tros de terra que podien llaurar un parell de bous en tot un dia; al Camp de Tarragona, el </w:t>
      </w:r>
      <w:r w:rsidRPr="00D55697">
        <w:rPr>
          <w:rFonts w:ascii="Verdana" w:hAnsi="Verdana"/>
          <w:i/>
          <w:iCs/>
          <w:lang w:bidi="ca-ES"/>
        </w:rPr>
        <w:t>jornal</w:t>
      </w:r>
      <w:r w:rsidRPr="00D55697">
        <w:rPr>
          <w:rFonts w:ascii="Verdana" w:hAnsi="Verdana"/>
          <w:lang w:bidi="ca-ES"/>
        </w:rPr>
        <w:t xml:space="preserve"> (superfície que un home podia treballar en un dia) o la </w:t>
      </w:r>
      <w:r w:rsidRPr="00D55697">
        <w:rPr>
          <w:rFonts w:ascii="Verdana" w:hAnsi="Verdana"/>
          <w:i/>
          <w:iCs/>
          <w:lang w:bidi="ca-ES"/>
        </w:rPr>
        <w:t xml:space="preserve">pórca </w:t>
      </w:r>
      <w:r w:rsidRPr="00D55697">
        <w:rPr>
          <w:rFonts w:ascii="Verdana" w:hAnsi="Verdana"/>
          <w:lang w:bidi="ca-ES"/>
        </w:rPr>
        <w:t xml:space="preserve">(dotze jornals); a l'Empordà i </w:t>
      </w:r>
      <w:smartTag w:uri="urn:schemas-microsoft-com:office:smarttags" w:element="PersonName">
        <w:smartTagPr>
          <w:attr w:name="ProductID" w:val="la Selva"/>
        </w:smartTagPr>
        <w:r w:rsidRPr="00D55697">
          <w:rPr>
            <w:rFonts w:ascii="Verdana" w:hAnsi="Verdana"/>
            <w:lang w:bidi="ca-ES"/>
          </w:rPr>
          <w:t>la Selva</w:t>
        </w:r>
      </w:smartTag>
      <w:r w:rsidRPr="00D55697">
        <w:rPr>
          <w:rFonts w:ascii="Verdana" w:hAnsi="Verdana"/>
          <w:lang w:bidi="ca-ES"/>
        </w:rPr>
        <w:t xml:space="preserve">, la </w:t>
      </w:r>
      <w:r w:rsidRPr="00D55697">
        <w:rPr>
          <w:rFonts w:ascii="Verdana" w:hAnsi="Verdana"/>
          <w:i/>
          <w:iCs/>
          <w:lang w:bidi="ca-ES"/>
        </w:rPr>
        <w:t>vessana</w:t>
      </w:r>
      <w:r w:rsidRPr="00D55697">
        <w:rPr>
          <w:rFonts w:ascii="Verdana" w:hAnsi="Verdana"/>
          <w:lang w:bidi="ca-ES"/>
        </w:rPr>
        <w:t>.</w:t>
      </w:r>
    </w:p>
    <w:p w:rsid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</w:p>
    <w:p w:rsidR="00D55697" w:rsidRPr="00D55697" w:rsidRDefault="00D55697" w:rsidP="00D55697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Per a reflexionar:</w:t>
      </w:r>
    </w:p>
    <w:p w:rsidR="00D55697" w:rsidRDefault="00D55697" w:rsidP="00D55697">
      <w:pPr>
        <w:pStyle w:val="Textindependent"/>
        <w:rPr>
          <w:rFonts w:ascii="Trebuchet MS" w:hAnsi="Trebuchet MS"/>
          <w:lang w:bidi="ca-ES"/>
        </w:rPr>
      </w:pPr>
    </w:p>
    <w:p w:rsidR="00D55697" w:rsidRDefault="00D55697" w:rsidP="00D55697">
      <w:pPr>
        <w:pStyle w:val="Textindependent"/>
        <w:spacing w:line="480" w:lineRule="auto"/>
        <w:jc w:val="left"/>
        <w:rPr>
          <w:rFonts w:ascii="Verdana" w:hAnsi="Verdana"/>
          <w:lang w:bidi="ca-ES"/>
        </w:rPr>
      </w:pPr>
      <w:r w:rsidRPr="00D55697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a) </w:t>
      </w:r>
      <w:r w:rsidRPr="00D55697">
        <w:rPr>
          <w:rFonts w:ascii="Verdana" w:hAnsi="Verdana"/>
          <w:lang w:bidi="ca-ES"/>
        </w:rPr>
        <w:t>Has utilitzat algun cop part del teu per mesura</w:t>
      </w:r>
      <w:r>
        <w:rPr>
          <w:rFonts w:ascii="Verdana" w:hAnsi="Verdana"/>
          <w:lang w:bidi="ca-ES"/>
        </w:rPr>
        <w:t>r quelcom? __________________</w:t>
      </w:r>
    </w:p>
    <w:p w:rsidR="00D55697" w:rsidRPr="00D55697" w:rsidRDefault="00D55697" w:rsidP="00D55697">
      <w:pPr>
        <w:pStyle w:val="Textindependent"/>
        <w:jc w:val="left"/>
        <w:rPr>
          <w:rFonts w:ascii="Verdana" w:hAnsi="Verdana"/>
          <w:lang w:bidi="ca-ES"/>
        </w:rPr>
      </w:pPr>
      <w:r>
        <w:rPr>
          <w:rFonts w:ascii="Verdana" w:hAnsi="Verdana"/>
          <w:lang w:bidi="ca-ES"/>
        </w:rPr>
        <w:t xml:space="preserve">    Quina o quines? ___________________________________________________</w:t>
      </w:r>
    </w:p>
    <w:p w:rsidR="00D55697" w:rsidRDefault="00D55697">
      <w:pPr>
        <w:rPr>
          <w:sz w:val="40"/>
          <w:szCs w:val="40"/>
        </w:rPr>
      </w:pPr>
    </w:p>
    <w:p w:rsidR="00D55697" w:rsidRDefault="00D55697">
      <w:pPr>
        <w:rPr>
          <w:sz w:val="40"/>
          <w:szCs w:val="40"/>
        </w:rPr>
      </w:pPr>
    </w:p>
    <w:p w:rsidR="00D55697" w:rsidRPr="00D55697" w:rsidRDefault="00D55697" w:rsidP="00D55697">
      <w:pPr>
        <w:jc w:val="both"/>
        <w:rPr>
          <w:rFonts w:ascii="Trebuchet MS" w:eastAsia="Times New Roman" w:hAnsi="Trebuchet MS"/>
          <w:szCs w:val="24"/>
          <w:lang w:bidi="ca-ES"/>
        </w:rPr>
      </w:pPr>
      <w:r>
        <w:rPr>
          <w:rFonts w:ascii="Trebuchet MS" w:eastAsia="Times New Roman" w:hAnsi="Trebuchet MS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E663B" wp14:editId="6AB4B7C7">
                <wp:simplePos x="0" y="0"/>
                <wp:positionH relativeFrom="column">
                  <wp:posOffset>916939</wp:posOffset>
                </wp:positionH>
                <wp:positionV relativeFrom="paragraph">
                  <wp:posOffset>22860</wp:posOffset>
                </wp:positionV>
                <wp:extent cx="4429125" cy="876300"/>
                <wp:effectExtent l="57150" t="38100" r="85725" b="9525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97" w:rsidRPr="00DE6719" w:rsidRDefault="00D55697" w:rsidP="00D55697">
                            <w:pPr>
                              <w:pStyle w:val="Textindependent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La part del cos que </w:t>
                            </w:r>
                            <w:r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utilitzem </w:t>
                            </w: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per a mesurar és el que anomenem </w:t>
                            </w:r>
                            <w:r w:rsidRPr="00DE6719">
                              <w:rPr>
                                <w:rFonts w:ascii="Trebuchet MS" w:hAnsi="Trebuchet MS"/>
                                <w:b/>
                                <w:bCs/>
                                <w:lang w:bidi="ca-ES"/>
                              </w:rPr>
                              <w:t>unitat o patró</w:t>
                            </w: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 de mesura.</w:t>
                            </w:r>
                          </w:p>
                          <w:p w:rsidR="00D55697" w:rsidRDefault="00D55697" w:rsidP="00D55697">
                            <w:pPr>
                              <w:pStyle w:val="Textindependent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Així, </w:t>
                            </w:r>
                            <w:r w:rsidRPr="00DE6719">
                              <w:rPr>
                                <w:rFonts w:ascii="Trebuchet MS" w:hAnsi="Trebuchet MS"/>
                                <w:b/>
                                <w:bCs/>
                                <w:lang w:bidi="ca-ES"/>
                              </w:rPr>
                              <w:t>MESURAR</w:t>
                            </w: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 significar comparar amb el patró de mesura adequat.</w:t>
                            </w:r>
                          </w:p>
                          <w:p w:rsidR="00D55697" w:rsidRDefault="00D55697" w:rsidP="00D55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72.2pt;margin-top:1.8pt;width:348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5697" w:rsidRPr="00DE6719" w:rsidRDefault="00D55697" w:rsidP="00D55697">
                      <w:pPr>
                        <w:pStyle w:val="Textindependent"/>
                        <w:rPr>
                          <w:rFonts w:ascii="Trebuchet MS" w:hAnsi="Trebuchet MS"/>
                          <w:lang w:bidi="ca-ES"/>
                        </w:rPr>
                      </w:pP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La part del cos que </w:t>
                      </w:r>
                      <w:r>
                        <w:rPr>
                          <w:rFonts w:ascii="Trebuchet MS" w:hAnsi="Trebuchet MS"/>
                          <w:lang w:bidi="ca-ES"/>
                        </w:rPr>
                        <w:t xml:space="preserve">utilitzem </w:t>
                      </w: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per a mesurar és el que anomenem </w:t>
                      </w:r>
                      <w:r w:rsidRPr="00DE6719">
                        <w:rPr>
                          <w:rFonts w:ascii="Trebuchet MS" w:hAnsi="Trebuchet MS"/>
                          <w:b/>
                          <w:bCs/>
                          <w:lang w:bidi="ca-ES"/>
                        </w:rPr>
                        <w:t>unitat o patró</w:t>
                      </w: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 de mesura.</w:t>
                      </w:r>
                    </w:p>
                    <w:p w:rsidR="00D55697" w:rsidRDefault="00D55697" w:rsidP="00D55697">
                      <w:pPr>
                        <w:pStyle w:val="Textindependent"/>
                        <w:rPr>
                          <w:rFonts w:ascii="Trebuchet MS" w:hAnsi="Trebuchet MS"/>
                          <w:lang w:bidi="ca-ES"/>
                        </w:rPr>
                      </w:pP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Així, </w:t>
                      </w:r>
                      <w:r w:rsidRPr="00DE6719">
                        <w:rPr>
                          <w:rFonts w:ascii="Trebuchet MS" w:hAnsi="Trebuchet MS"/>
                          <w:b/>
                          <w:bCs/>
                          <w:lang w:bidi="ca-ES"/>
                        </w:rPr>
                        <w:t>MESURAR</w:t>
                      </w: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 significar comparar amb el patró de mesura adequat.</w:t>
                      </w:r>
                    </w:p>
                    <w:p w:rsidR="00D55697" w:rsidRDefault="00D55697" w:rsidP="00D55697"/>
                  </w:txbxContent>
                </v:textbox>
              </v:shape>
            </w:pict>
          </mc:Fallback>
        </mc:AlternateContent>
      </w:r>
    </w:p>
    <w:p w:rsidR="00D55697" w:rsidRPr="00D55697" w:rsidRDefault="00D55697" w:rsidP="00D55697">
      <w:pPr>
        <w:jc w:val="both"/>
        <w:rPr>
          <w:rFonts w:ascii="Trebuchet MS" w:eastAsia="Times New Roman" w:hAnsi="Trebuchet MS"/>
          <w:szCs w:val="24"/>
          <w:lang w:bidi="ca-ES"/>
        </w:rPr>
      </w:pPr>
    </w:p>
    <w:p w:rsidR="00D55697" w:rsidRDefault="00D55697">
      <w:pPr>
        <w:rPr>
          <w:sz w:val="40"/>
          <w:szCs w:val="40"/>
        </w:rPr>
      </w:pPr>
    </w:p>
    <w:p w:rsidR="00D55697" w:rsidRDefault="00D55697">
      <w:pPr>
        <w:rPr>
          <w:sz w:val="40"/>
          <w:szCs w:val="40"/>
        </w:rPr>
      </w:pPr>
    </w:p>
    <w:p w:rsidR="00D55697" w:rsidRDefault="00D55697">
      <w:pPr>
        <w:rPr>
          <w:sz w:val="40"/>
          <w:szCs w:val="40"/>
        </w:rPr>
      </w:pPr>
    </w:p>
    <w:p w:rsidR="00D55697" w:rsidRDefault="00D55697">
      <w:pPr>
        <w:rPr>
          <w:sz w:val="40"/>
          <w:szCs w:val="40"/>
        </w:rPr>
      </w:pPr>
    </w:p>
    <w:p w:rsidR="00D55697" w:rsidRDefault="00D55697" w:rsidP="00D55697">
      <w:pPr>
        <w:spacing w:line="480" w:lineRule="auto"/>
        <w:rPr>
          <w:rFonts w:ascii="Verdana" w:hAnsi="Verdana"/>
          <w:lang w:bidi="ca-ES"/>
        </w:rPr>
      </w:pPr>
      <w:r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D55697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  <w:lang w:bidi="ca-ES"/>
        </w:rPr>
        <w:t xml:space="preserve">Digues </w:t>
      </w:r>
      <w:r w:rsidRPr="00D55697">
        <w:rPr>
          <w:rFonts w:ascii="Verdana" w:hAnsi="Verdana"/>
          <w:b/>
          <w:lang w:bidi="ca-ES"/>
        </w:rPr>
        <w:t>dos avantatges</w:t>
      </w:r>
      <w:r>
        <w:rPr>
          <w:rFonts w:ascii="Verdana" w:hAnsi="Verdana"/>
          <w:lang w:bidi="ca-ES"/>
        </w:rPr>
        <w:t xml:space="preserve"> de mesurar amb parts del cos: ___________________</w:t>
      </w:r>
    </w:p>
    <w:p w:rsidR="00D55697" w:rsidRDefault="00D55697" w:rsidP="00D55697">
      <w:pPr>
        <w:spacing w:line="600" w:lineRule="auto"/>
        <w:rPr>
          <w:rFonts w:ascii="Verdana" w:hAnsi="Verdana"/>
          <w:lang w:bidi="ca-ES"/>
        </w:rPr>
      </w:pPr>
      <w:r>
        <w:rPr>
          <w:rFonts w:ascii="Verdana" w:hAnsi="Verdana"/>
          <w:lang w:bidi="ca-ES"/>
        </w:rPr>
        <w:t>__________________________________________________________________</w:t>
      </w:r>
      <w:r w:rsidRPr="00D55697">
        <w:rPr>
          <w:rFonts w:ascii="Verdana" w:hAnsi="Verdana"/>
          <w:lang w:bidi="ca-ES"/>
        </w:rPr>
        <w:t xml:space="preserve"> </w:t>
      </w:r>
    </w:p>
    <w:p w:rsidR="00D55697" w:rsidRDefault="00D55697">
      <w:pPr>
        <w:rPr>
          <w:rFonts w:ascii="Verdana" w:hAnsi="Verdana"/>
          <w:lang w:bidi="ca-ES"/>
        </w:rPr>
      </w:pPr>
    </w:p>
    <w:p w:rsidR="00D55697" w:rsidRDefault="00D55697" w:rsidP="00D55697">
      <w:pPr>
        <w:spacing w:line="480" w:lineRule="auto"/>
        <w:rPr>
          <w:rFonts w:ascii="Verdana" w:hAnsi="Verdana"/>
          <w:lang w:bidi="ca-ES"/>
        </w:rPr>
      </w:pPr>
      <w:r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Pr="00D55697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  <w:lang w:bidi="ca-ES"/>
        </w:rPr>
        <w:t xml:space="preserve">Digues </w:t>
      </w:r>
      <w:r w:rsidRPr="00D55697">
        <w:rPr>
          <w:rFonts w:ascii="Verdana" w:hAnsi="Verdana"/>
          <w:b/>
          <w:lang w:bidi="ca-ES"/>
        </w:rPr>
        <w:t>dos inconvenients</w:t>
      </w:r>
      <w:r>
        <w:rPr>
          <w:rFonts w:ascii="Verdana" w:hAnsi="Verdana"/>
          <w:lang w:bidi="ca-ES"/>
        </w:rPr>
        <w:t>: _________________________________________</w:t>
      </w:r>
    </w:p>
    <w:p w:rsidR="00D55697" w:rsidRDefault="00D55697" w:rsidP="00D55697">
      <w:pPr>
        <w:rPr>
          <w:rFonts w:ascii="Verdana" w:hAnsi="Verdana"/>
          <w:lang w:bidi="ca-ES"/>
        </w:rPr>
      </w:pPr>
      <w:r>
        <w:rPr>
          <w:rFonts w:ascii="Verdana" w:hAnsi="Verdana"/>
          <w:lang w:bidi="ca-ES"/>
        </w:rPr>
        <w:t>__________________________________________________________________</w:t>
      </w:r>
      <w:r w:rsidRPr="00D55697">
        <w:rPr>
          <w:rFonts w:ascii="Verdana" w:hAnsi="Verdana"/>
          <w:lang w:bidi="ca-ES"/>
        </w:rPr>
        <w:t xml:space="preserve"> </w:t>
      </w:r>
    </w:p>
    <w:p w:rsidR="00D55697" w:rsidRDefault="00D55697">
      <w:pPr>
        <w:rPr>
          <w:sz w:val="40"/>
          <w:szCs w:val="40"/>
        </w:rPr>
      </w:pPr>
    </w:p>
    <w:p w:rsidR="00D55697" w:rsidRDefault="00D55697" w:rsidP="00D55697">
      <w:pPr>
        <w:spacing w:line="480" w:lineRule="auto"/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55697" w:rsidRDefault="00D55697" w:rsidP="00D55697">
      <w:pPr>
        <w:spacing w:line="480" w:lineRule="auto"/>
        <w:rPr>
          <w:rFonts w:ascii="Verdana" w:hAnsi="Verdana"/>
          <w:lang w:bidi="ca-ES"/>
        </w:rPr>
      </w:pPr>
      <w:r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</w:t>
      </w:r>
      <w:r w:rsidRPr="00D55697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  <w:lang w:bidi="ca-ES"/>
        </w:rPr>
        <w:t>És un bon mètode utilitzar cadascú una unitat diferent per a mesurar? _______</w:t>
      </w:r>
    </w:p>
    <w:p w:rsidR="00D55697" w:rsidRDefault="00D55697">
      <w:pPr>
        <w:rPr>
          <w:rFonts w:ascii="Verdana" w:hAnsi="Verdana"/>
          <w:lang w:bidi="ca-ES"/>
        </w:rPr>
      </w:pPr>
      <w:r>
        <w:rPr>
          <w:rFonts w:ascii="Verdana" w:hAnsi="Verdana"/>
          <w:lang w:bidi="ca-ES"/>
        </w:rPr>
        <w:t xml:space="preserve">    Què caldria fer? ___________________________________________________ </w:t>
      </w:r>
    </w:p>
    <w:p w:rsidR="00D55697" w:rsidRDefault="00D55697" w:rsidP="00D55697">
      <w:pPr>
        <w:spacing w:line="600" w:lineRule="auto"/>
        <w:rPr>
          <w:rFonts w:ascii="Verdana" w:hAnsi="Verdana"/>
          <w:lang w:bidi="ca-ES"/>
        </w:rPr>
      </w:pPr>
    </w:p>
    <w:p w:rsidR="00D55697" w:rsidRPr="00DE6719" w:rsidRDefault="00D55697" w:rsidP="00D55697">
      <w:pPr>
        <w:pStyle w:val="Textindependent"/>
        <w:rPr>
          <w:rFonts w:ascii="Trebuchet MS" w:hAnsi="Trebuchet MS"/>
          <w:lang w:bidi="ca-ES"/>
        </w:rPr>
      </w:pPr>
      <w:r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Pr="00D55697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 w:rsidRPr="00D55697">
        <w:rPr>
          <w:rFonts w:ascii="Trebuchet MS" w:hAnsi="Trebuchet MS"/>
          <w:b/>
          <w:lang w:bidi="ca-ES"/>
        </w:rPr>
        <w:t>Encercla</w:t>
      </w:r>
      <w:r>
        <w:rPr>
          <w:rFonts w:ascii="Trebuchet MS" w:hAnsi="Trebuchet MS"/>
          <w:lang w:bidi="ca-ES"/>
        </w:rPr>
        <w:t xml:space="preserve"> amb un color, </w:t>
      </w:r>
      <w:r w:rsidRPr="00DE6719">
        <w:rPr>
          <w:rFonts w:ascii="Trebuchet MS" w:hAnsi="Trebuchet MS"/>
          <w:lang w:bidi="ca-ES"/>
        </w:rPr>
        <w:t>d'entre les següents propietats les que es poden mesurar:</w:t>
      </w:r>
    </w:p>
    <w:p w:rsidR="00D55697" w:rsidRDefault="00D55697">
      <w:pPr>
        <w:rPr>
          <w:sz w:val="40"/>
          <w:szCs w:val="40"/>
        </w:rPr>
      </w:pPr>
    </w:p>
    <w:p w:rsidR="00D55697" w:rsidRPr="00D55697" w:rsidRDefault="00D55697" w:rsidP="009218F0">
      <w:pPr>
        <w:pStyle w:val="Textindependent"/>
        <w:spacing w:line="480" w:lineRule="auto"/>
        <w:jc w:val="center"/>
        <w:rPr>
          <w:rFonts w:ascii="Verdana" w:hAnsi="Verdana"/>
          <w:i/>
          <w:lang w:bidi="ca-ES"/>
        </w:rPr>
      </w:pPr>
      <w:r w:rsidRPr="00D55697">
        <w:rPr>
          <w:rFonts w:ascii="Verdana" w:hAnsi="Verdana"/>
          <w:i/>
          <w:lang w:bidi="ca-ES"/>
        </w:rPr>
        <w:t xml:space="preserve">l’altura d’una persona,   el volum d’un recipient,   l'interès d’un alumne per una assignatura, </w:t>
      </w:r>
      <w:r>
        <w:rPr>
          <w:rFonts w:ascii="Verdana" w:hAnsi="Verdana"/>
          <w:i/>
          <w:lang w:bidi="ca-ES"/>
        </w:rPr>
        <w:t xml:space="preserve">   </w:t>
      </w:r>
      <w:r w:rsidRPr="00D55697">
        <w:rPr>
          <w:rFonts w:ascii="Verdana" w:hAnsi="Verdana"/>
          <w:i/>
          <w:lang w:bidi="ca-ES"/>
        </w:rPr>
        <w:t>la freqüència amb què fas els deures,</w:t>
      </w:r>
      <w:r>
        <w:rPr>
          <w:rFonts w:ascii="Verdana" w:hAnsi="Verdana"/>
          <w:i/>
          <w:lang w:bidi="ca-ES"/>
        </w:rPr>
        <w:t xml:space="preserve">   </w:t>
      </w:r>
      <w:r w:rsidRPr="00D55697">
        <w:rPr>
          <w:rFonts w:ascii="Verdana" w:hAnsi="Verdana"/>
          <w:i/>
          <w:lang w:bidi="ca-ES"/>
        </w:rPr>
        <w:t xml:space="preserve"> l’amor, </w:t>
      </w:r>
      <w:r>
        <w:rPr>
          <w:rFonts w:ascii="Verdana" w:hAnsi="Verdana"/>
          <w:i/>
          <w:lang w:bidi="ca-ES"/>
        </w:rPr>
        <w:t xml:space="preserve">   </w:t>
      </w:r>
      <w:r w:rsidRPr="00D55697">
        <w:rPr>
          <w:rFonts w:ascii="Verdana" w:hAnsi="Verdana"/>
          <w:i/>
          <w:lang w:bidi="ca-ES"/>
        </w:rPr>
        <w:t>la quantitat de</w:t>
      </w:r>
    </w:p>
    <w:p w:rsidR="00D55697" w:rsidRDefault="00D55697" w:rsidP="009218F0">
      <w:pPr>
        <w:pStyle w:val="Textindependent"/>
        <w:spacing w:line="480" w:lineRule="auto"/>
        <w:jc w:val="center"/>
        <w:rPr>
          <w:rFonts w:ascii="Verdana" w:hAnsi="Verdana"/>
          <w:i/>
          <w:lang w:bidi="ca-ES"/>
        </w:rPr>
      </w:pPr>
      <w:r w:rsidRPr="00D55697">
        <w:rPr>
          <w:rFonts w:ascii="Verdana" w:hAnsi="Verdana"/>
          <w:i/>
          <w:lang w:bidi="ca-ES"/>
        </w:rPr>
        <w:t>carn que menges a la setmana,</w:t>
      </w:r>
      <w:r>
        <w:rPr>
          <w:rFonts w:ascii="Verdana" w:hAnsi="Verdana"/>
          <w:i/>
          <w:lang w:bidi="ca-ES"/>
        </w:rPr>
        <w:t xml:space="preserve">   </w:t>
      </w:r>
      <w:r w:rsidRPr="00D55697">
        <w:rPr>
          <w:rFonts w:ascii="Verdana" w:hAnsi="Verdana"/>
          <w:i/>
          <w:lang w:bidi="ca-ES"/>
        </w:rPr>
        <w:t xml:space="preserve"> les ganes que tens per sortir al pati,</w:t>
      </w:r>
    </w:p>
    <w:p w:rsidR="00D55697" w:rsidRPr="00D55697" w:rsidRDefault="00D55697" w:rsidP="009218F0">
      <w:pPr>
        <w:pStyle w:val="Textindependent"/>
        <w:spacing w:line="480" w:lineRule="auto"/>
        <w:jc w:val="center"/>
        <w:rPr>
          <w:rFonts w:ascii="Verdana" w:hAnsi="Verdana"/>
          <w:i/>
          <w:lang w:bidi="ca-ES"/>
        </w:rPr>
      </w:pPr>
      <w:r w:rsidRPr="00D55697">
        <w:rPr>
          <w:rFonts w:ascii="Verdana" w:hAnsi="Verdana"/>
          <w:i/>
          <w:lang w:bidi="ca-ES"/>
        </w:rPr>
        <w:t>la grandària d’un camp de bàsquet.</w:t>
      </w:r>
    </w:p>
    <w:p w:rsidR="009218F0" w:rsidRDefault="009218F0">
      <w:pPr>
        <w:rPr>
          <w:sz w:val="40"/>
          <w:szCs w:val="40"/>
        </w:rPr>
      </w:pPr>
      <w:r w:rsidRPr="009218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FB3F09" wp14:editId="0EAE0BC6">
                <wp:simplePos x="0" y="0"/>
                <wp:positionH relativeFrom="column">
                  <wp:posOffset>1012190</wp:posOffset>
                </wp:positionH>
                <wp:positionV relativeFrom="paragraph">
                  <wp:posOffset>21590</wp:posOffset>
                </wp:positionV>
                <wp:extent cx="4457065" cy="1256030"/>
                <wp:effectExtent l="57150" t="38100" r="76835" b="965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256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8F0" w:rsidRDefault="009218F0" w:rsidP="009218F0">
                            <w:pPr>
                              <w:pStyle w:val="Textindependent"/>
                              <w:jc w:val="left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>En tots els àmbits de les activitats humanes existeixen característiques que s’han de poder mesurar.</w:t>
                            </w:r>
                          </w:p>
                          <w:p w:rsidR="009218F0" w:rsidRDefault="009218F0" w:rsidP="009218F0">
                            <w:pPr>
                              <w:pStyle w:val="Textindependent"/>
                              <w:jc w:val="left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Anomenem </w:t>
                            </w:r>
                            <w:r w:rsidRPr="00DE6719">
                              <w:rPr>
                                <w:rFonts w:ascii="Trebuchet MS" w:hAnsi="Trebuchet MS"/>
                                <w:b/>
                                <w:bCs/>
                                <w:lang w:bidi="ca-ES"/>
                              </w:rPr>
                              <w:t>MAGNITUD</w:t>
                            </w: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 a qualsevol propietat que es pot mesurar.</w:t>
                            </w:r>
                          </w:p>
                          <w:p w:rsidR="009218F0" w:rsidRPr="00DE6719" w:rsidRDefault="009218F0" w:rsidP="009218F0">
                            <w:pPr>
                              <w:pStyle w:val="Textindependent"/>
                              <w:jc w:val="left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Quan es mesura una magnitud és necessari disposar d’una </w:t>
                            </w:r>
                            <w:r w:rsidRPr="00DE6719">
                              <w:rPr>
                                <w:rFonts w:ascii="Trebuchet MS" w:hAnsi="Trebuchet MS"/>
                                <w:b/>
                                <w:bCs/>
                                <w:lang w:bidi="ca-ES"/>
                              </w:rPr>
                              <w:t>unitat de mesura</w:t>
                            </w:r>
                            <w:r w:rsidRPr="00DE6719">
                              <w:rPr>
                                <w:rFonts w:ascii="Trebuchet MS" w:hAnsi="Trebuchet MS"/>
                                <w:lang w:bidi="ca-ES"/>
                              </w:rPr>
                              <w:t xml:space="preserve"> per poder expressar el resultat.</w:t>
                            </w:r>
                          </w:p>
                          <w:p w:rsidR="009218F0" w:rsidRPr="00DE6719" w:rsidRDefault="009218F0" w:rsidP="009218F0">
                            <w:pPr>
                              <w:pStyle w:val="Textindependent"/>
                              <w:jc w:val="center"/>
                              <w:rPr>
                                <w:rFonts w:ascii="Trebuchet MS" w:hAnsi="Trebuchet MS"/>
                                <w:lang w:bidi="ca-ES"/>
                              </w:rPr>
                            </w:pPr>
                          </w:p>
                          <w:p w:rsidR="009218F0" w:rsidRDefault="009218F0" w:rsidP="00921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79.7pt;margin-top:1.7pt;width:350.95pt;height:98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18F0" w:rsidRDefault="009218F0" w:rsidP="009218F0">
                      <w:pPr>
                        <w:pStyle w:val="Textindependent"/>
                        <w:jc w:val="left"/>
                        <w:rPr>
                          <w:rFonts w:ascii="Trebuchet MS" w:hAnsi="Trebuchet MS"/>
                          <w:lang w:bidi="ca-ES"/>
                        </w:rPr>
                      </w:pP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>En tots els àmbits de les activitats humanes existeixen característiques que s’han de poder mesurar.</w:t>
                      </w:r>
                    </w:p>
                    <w:p w:rsidR="009218F0" w:rsidRDefault="009218F0" w:rsidP="009218F0">
                      <w:pPr>
                        <w:pStyle w:val="Textindependent"/>
                        <w:jc w:val="left"/>
                        <w:rPr>
                          <w:rFonts w:ascii="Trebuchet MS" w:hAnsi="Trebuchet MS"/>
                          <w:lang w:bidi="ca-ES"/>
                        </w:rPr>
                      </w:pP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Anomenem </w:t>
                      </w:r>
                      <w:r w:rsidRPr="00DE6719">
                        <w:rPr>
                          <w:rFonts w:ascii="Trebuchet MS" w:hAnsi="Trebuchet MS"/>
                          <w:b/>
                          <w:bCs/>
                          <w:lang w:bidi="ca-ES"/>
                        </w:rPr>
                        <w:t>MAGNITUD</w:t>
                      </w: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 a qualsevol propietat que es pot mesurar.</w:t>
                      </w:r>
                    </w:p>
                    <w:p w:rsidR="009218F0" w:rsidRPr="00DE6719" w:rsidRDefault="009218F0" w:rsidP="009218F0">
                      <w:pPr>
                        <w:pStyle w:val="Textindependent"/>
                        <w:jc w:val="left"/>
                        <w:rPr>
                          <w:rFonts w:ascii="Trebuchet MS" w:hAnsi="Trebuchet MS"/>
                          <w:lang w:bidi="ca-ES"/>
                        </w:rPr>
                      </w:pP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Quan es mesura una magnitud és necessari disposar d’una </w:t>
                      </w:r>
                      <w:r w:rsidRPr="00DE6719">
                        <w:rPr>
                          <w:rFonts w:ascii="Trebuchet MS" w:hAnsi="Trebuchet MS"/>
                          <w:b/>
                          <w:bCs/>
                          <w:lang w:bidi="ca-ES"/>
                        </w:rPr>
                        <w:t>unitat de mesura</w:t>
                      </w:r>
                      <w:r w:rsidRPr="00DE6719">
                        <w:rPr>
                          <w:rFonts w:ascii="Trebuchet MS" w:hAnsi="Trebuchet MS"/>
                          <w:lang w:bidi="ca-ES"/>
                        </w:rPr>
                        <w:t xml:space="preserve"> per poder expressar el resultat.</w:t>
                      </w:r>
                    </w:p>
                    <w:p w:rsidR="009218F0" w:rsidRPr="00DE6719" w:rsidRDefault="009218F0" w:rsidP="009218F0">
                      <w:pPr>
                        <w:pStyle w:val="Textindependent"/>
                        <w:jc w:val="center"/>
                        <w:rPr>
                          <w:rFonts w:ascii="Trebuchet MS" w:hAnsi="Trebuchet MS"/>
                          <w:lang w:bidi="ca-ES"/>
                        </w:rPr>
                      </w:pPr>
                    </w:p>
                    <w:p w:rsidR="009218F0" w:rsidRDefault="009218F0" w:rsidP="009218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18F0" w:rsidRDefault="009218F0">
      <w:pPr>
        <w:rPr>
          <w:sz w:val="40"/>
          <w:szCs w:val="40"/>
        </w:rPr>
      </w:pPr>
    </w:p>
    <w:p w:rsidR="009218F0" w:rsidRPr="009218F0" w:rsidRDefault="009218F0" w:rsidP="009218F0">
      <w:pPr>
        <w:rPr>
          <w:sz w:val="40"/>
          <w:szCs w:val="40"/>
        </w:rPr>
      </w:pPr>
    </w:p>
    <w:p w:rsidR="009218F0" w:rsidRPr="009218F0" w:rsidRDefault="009218F0" w:rsidP="009218F0">
      <w:pPr>
        <w:rPr>
          <w:sz w:val="40"/>
          <w:szCs w:val="40"/>
        </w:rPr>
      </w:pPr>
    </w:p>
    <w:p w:rsidR="009218F0" w:rsidRDefault="009218F0" w:rsidP="009218F0">
      <w:pPr>
        <w:rPr>
          <w:sz w:val="40"/>
          <w:szCs w:val="40"/>
        </w:rPr>
      </w:pPr>
    </w:p>
    <w:p w:rsidR="009218F0" w:rsidRPr="009218F0" w:rsidRDefault="009218F0" w:rsidP="009218F0">
      <w:pPr>
        <w:spacing w:line="360" w:lineRule="auto"/>
        <w:rPr>
          <w:sz w:val="40"/>
          <w:szCs w:val="40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460653B1" wp14:editId="7BC57FF2">
            <wp:simplePos x="0" y="0"/>
            <wp:positionH relativeFrom="column">
              <wp:posOffset>4209415</wp:posOffset>
            </wp:positionH>
            <wp:positionV relativeFrom="paragraph">
              <wp:posOffset>253365</wp:posOffset>
            </wp:positionV>
            <wp:extent cx="2326640" cy="2381250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97" w:rsidRPr="009218F0" w:rsidRDefault="009218F0" w:rsidP="009218F0">
      <w:pPr>
        <w:pStyle w:val="Pargrafdellista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9218F0">
        <w:rPr>
          <w:rFonts w:ascii="Comic Sans MS" w:hAnsi="Comic Sans MS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218F0"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</w:t>
      </w:r>
      <w:r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 problema d'unitats </w:t>
      </w:r>
      <w:r w:rsidRPr="009218F0"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>L’onze de desembre de 1998 va ser llençada</w:t>
      </w:r>
    </w:p>
    <w:p w:rsidR="009218F0" w:rsidRDefault="009218F0" w:rsidP="009218F0">
      <w:pPr>
        <w:pStyle w:val="Textindependent"/>
        <w:rPr>
          <w:rFonts w:ascii="Verdana" w:hAnsi="Verdana"/>
          <w:i/>
          <w:lang w:bidi="ca-ES"/>
        </w:rPr>
      </w:pPr>
      <w:r>
        <w:rPr>
          <w:rFonts w:ascii="Verdana" w:hAnsi="Verdana"/>
          <w:lang w:bidi="ca-ES"/>
        </w:rPr>
        <w:t xml:space="preserve">A l’espai </w:t>
      </w:r>
      <w:r w:rsidRPr="009218F0">
        <w:rPr>
          <w:rFonts w:ascii="Verdana" w:hAnsi="Verdana"/>
          <w:lang w:bidi="ca-ES"/>
        </w:rPr>
        <w:t xml:space="preserve">la sonda espacial </w:t>
      </w:r>
      <w:r w:rsidRPr="009218F0">
        <w:rPr>
          <w:rFonts w:ascii="Verdana" w:hAnsi="Verdana"/>
          <w:i/>
          <w:lang w:bidi="ca-ES"/>
        </w:rPr>
        <w:t xml:space="preserve">Mars Climate Observer.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Havia estat construïda per la NASA amb la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>finalitat de convertir-se en un satèl·lit del planeta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>Mart, i obtenir informació sobre els cicles de l’aigua,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>el diòxid de carboni i la pols, per tal d’entendre millor</w:t>
      </w:r>
    </w:p>
    <w:p w:rsidR="009218F0" w:rsidRP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el clima d’aquell planeta.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>El 23 de setembre de 1999 va arribar la notícia que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la sonda espacial s’havia estavellat a Mart i havia </w:t>
      </w:r>
    </w:p>
    <w:p w:rsidR="009218F0" w:rsidRP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quedat completament destruïda.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Segons dades de </w:t>
      </w:r>
      <w:smartTag w:uri="urn:schemas-microsoft-com:office:smarttags" w:element="PersonName">
        <w:smartTagPr>
          <w:attr w:name="ProductID" w:val="la NASA"/>
        </w:smartTagPr>
        <w:r w:rsidRPr="009218F0">
          <w:rPr>
            <w:rFonts w:ascii="Verdana" w:hAnsi="Verdana"/>
            <w:lang w:bidi="ca-ES"/>
          </w:rPr>
          <w:t>la NASA</w:t>
        </w:r>
      </w:smartTag>
      <w:r w:rsidRPr="009218F0">
        <w:rPr>
          <w:rFonts w:ascii="Verdana" w:hAnsi="Verdana"/>
          <w:lang w:bidi="ca-ES"/>
        </w:rPr>
        <w:t>, en la construcció, programació dels sistemes de navegació i llançament de la sonda espacial van participar vàries empreses.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Un error en el trasllat d’informació entre </w:t>
      </w:r>
      <w:r>
        <w:rPr>
          <w:rFonts w:ascii="Verdana" w:hAnsi="Verdana"/>
          <w:lang w:bidi="ca-ES"/>
        </w:rPr>
        <w:t>els diferents equips</w:t>
      </w:r>
      <w:r w:rsidRPr="009218F0">
        <w:rPr>
          <w:rFonts w:ascii="Verdana" w:hAnsi="Verdana"/>
          <w:lang w:bidi="ca-ES"/>
        </w:rPr>
        <w:t xml:space="preserve"> va portar a la pèrdua del vehicle espacial. </w:t>
      </w:r>
    </w:p>
    <w:p w:rsidR="009218F0" w:rsidRDefault="009218F0" w:rsidP="009218F0">
      <w:pPr>
        <w:pStyle w:val="Textindependent"/>
        <w:rPr>
          <w:rFonts w:ascii="Verdana" w:hAnsi="Verdana"/>
          <w:lang w:bidi="ca-ES"/>
        </w:rPr>
      </w:pPr>
      <w:r w:rsidRPr="009218F0">
        <w:rPr>
          <w:rFonts w:ascii="Verdana" w:hAnsi="Verdana"/>
          <w:lang w:bidi="ca-ES"/>
        </w:rPr>
        <w:t xml:space="preserve">Mentre </w:t>
      </w:r>
      <w:r>
        <w:rPr>
          <w:rFonts w:ascii="Verdana" w:hAnsi="Verdana"/>
          <w:lang w:bidi="ca-ES"/>
        </w:rPr>
        <w:t>un</w:t>
      </w:r>
      <w:r w:rsidRPr="009218F0">
        <w:rPr>
          <w:rFonts w:ascii="Verdana" w:hAnsi="Verdana"/>
          <w:lang w:bidi="ca-ES"/>
        </w:rPr>
        <w:t xml:space="preserve"> grup va utilitzar unitats angleses (polzades, peus i lliures), l’altre treballava amb el Sistema Internacional d’unitats (metres, kilograms, ...). Així sembla que el primer va fer els i els va enviar, però sense especificar les unitats de mesura utilitzades. </w:t>
      </w:r>
      <w:r>
        <w:rPr>
          <w:rFonts w:ascii="Verdana" w:hAnsi="Verdana"/>
          <w:lang w:bidi="ca-ES"/>
        </w:rPr>
        <w:t>L’altre grup</w:t>
      </w:r>
      <w:r w:rsidRPr="009218F0">
        <w:rPr>
          <w:rFonts w:ascii="Verdana" w:hAnsi="Verdana"/>
          <w:lang w:bidi="ca-ES"/>
        </w:rPr>
        <w:t xml:space="preserve"> va utilitzar les dades numèriques que va rebre però les va interpretar com si estiguessin mesurades en unitats del Sistema Internacional, i per tant els càlculs que va fer l’ordinador van ser erronis. Aquesta informació era clau per a les maniobres d’aproximació a Mart; la nau va quedar en una òrbita equivocada, cosa que va provocar la seva col·lisió contra el planeta.</w:t>
      </w:r>
    </w:p>
    <w:p w:rsidR="009218F0" w:rsidRPr="009218F0" w:rsidRDefault="009218F0" w:rsidP="009218F0">
      <w:pPr>
        <w:pStyle w:val="Textindependent"/>
        <w:rPr>
          <w:rFonts w:ascii="Verdana" w:hAnsi="Verdana"/>
          <w:lang w:bidi="ca-ES"/>
        </w:rPr>
      </w:pPr>
    </w:p>
    <w:p w:rsidR="009218F0" w:rsidRDefault="009218F0" w:rsidP="009218F0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Contesta</w:t>
      </w:r>
      <w:r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9218F0" w:rsidRDefault="009218F0" w:rsidP="009218F0">
      <w:pPr>
        <w:pStyle w:val="Textindependent"/>
        <w:ind w:left="720"/>
        <w:rPr>
          <w:rFonts w:ascii="Trebuchet MS" w:hAnsi="Trebuchet MS"/>
          <w:lang w:bidi="ca-ES"/>
        </w:rPr>
      </w:pPr>
    </w:p>
    <w:p w:rsidR="009218F0" w:rsidRDefault="009218F0" w:rsidP="009218F0">
      <w:pPr>
        <w:pStyle w:val="Textindependent"/>
        <w:spacing w:line="480" w:lineRule="auto"/>
        <w:jc w:val="left"/>
        <w:rPr>
          <w:rFonts w:ascii="Trebuchet MS" w:hAnsi="Trebuchet MS"/>
          <w:lang w:bidi="ca-ES"/>
        </w:rPr>
      </w:pPr>
      <w:r w:rsidRPr="009218F0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a) </w:t>
      </w:r>
      <w:r w:rsidRPr="009218F0">
        <w:rPr>
          <w:rFonts w:ascii="Verdana" w:hAnsi="Verdana"/>
          <w:lang w:bidi="ca-ES"/>
        </w:rPr>
        <w:t xml:space="preserve">Quin és l’error que va fer estavellar la </w:t>
      </w:r>
      <w:r w:rsidRPr="009218F0">
        <w:rPr>
          <w:rFonts w:ascii="Verdana" w:hAnsi="Verdana"/>
          <w:lang w:bidi="ca-ES"/>
        </w:rPr>
        <w:t>sonda espacial</w:t>
      </w:r>
      <w:r w:rsidRPr="009218F0">
        <w:rPr>
          <w:rFonts w:ascii="Verdana" w:hAnsi="Verdana"/>
          <w:lang w:bidi="ca-ES"/>
        </w:rPr>
        <w:t>?</w:t>
      </w:r>
      <w:r>
        <w:rPr>
          <w:rFonts w:ascii="Trebuchet MS" w:hAnsi="Trebuchet MS"/>
          <w:lang w:bidi="ca-ES"/>
        </w:rPr>
        <w:t xml:space="preserve"> _________________________</w:t>
      </w:r>
    </w:p>
    <w:p w:rsidR="009218F0" w:rsidRPr="006F09C2" w:rsidRDefault="009218F0" w:rsidP="009218F0">
      <w:pPr>
        <w:pStyle w:val="Textindependent"/>
        <w:spacing w:line="720" w:lineRule="auto"/>
        <w:rPr>
          <w:rFonts w:ascii="Trebuchet MS" w:hAnsi="Trebuchet MS"/>
          <w:lang w:bidi="ca-ES"/>
        </w:rPr>
      </w:pPr>
      <w:r>
        <w:rPr>
          <w:rFonts w:ascii="Trebuchet MS" w:hAnsi="Trebuchet MS"/>
          <w:lang w:bidi="ca-ES"/>
        </w:rPr>
        <w:t>_________________________________________________________________________________</w:t>
      </w:r>
    </w:p>
    <w:p w:rsidR="009218F0" w:rsidRDefault="009218F0" w:rsidP="009218F0">
      <w:pPr>
        <w:pStyle w:val="Textindependent"/>
        <w:spacing w:line="480" w:lineRule="auto"/>
        <w:jc w:val="left"/>
        <w:rPr>
          <w:rFonts w:ascii="Verdana" w:hAnsi="Verdana"/>
          <w:lang w:bidi="ca-ES"/>
        </w:rPr>
      </w:pPr>
      <w:r w:rsidRPr="009218F0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b) </w:t>
      </w:r>
      <w:r w:rsidRPr="009218F0">
        <w:rPr>
          <w:rFonts w:ascii="Verdana" w:hAnsi="Verdana"/>
          <w:lang w:bidi="ca-ES"/>
        </w:rPr>
        <w:t>Com penses que es podria haver evitat?</w:t>
      </w:r>
      <w:r>
        <w:rPr>
          <w:rFonts w:ascii="Verdana" w:hAnsi="Verdana"/>
          <w:lang w:bidi="ca-ES"/>
        </w:rPr>
        <w:t xml:space="preserve"> _______________________________</w:t>
      </w:r>
    </w:p>
    <w:p w:rsidR="009218F0" w:rsidRPr="009218F0" w:rsidRDefault="009218F0" w:rsidP="009218F0">
      <w:pPr>
        <w:pStyle w:val="Textindependent"/>
        <w:jc w:val="left"/>
        <w:rPr>
          <w:rFonts w:ascii="Verdana" w:hAnsi="Verdana"/>
          <w:lang w:bidi="ca-ES"/>
        </w:rPr>
      </w:pPr>
      <w:r>
        <w:rPr>
          <w:rFonts w:ascii="Verdana" w:hAnsi="Verdana"/>
          <w:lang w:bidi="ca-ES"/>
        </w:rPr>
        <w:t>__________________________________________________________________</w:t>
      </w:r>
    </w:p>
    <w:p w:rsidR="009218F0" w:rsidRDefault="009218F0" w:rsidP="009218F0">
      <w:p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18F0" w:rsidRPr="009218F0" w:rsidRDefault="009218F0" w:rsidP="009218F0">
      <w:pPr>
        <w:pStyle w:val="Pargrafdellist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218F0"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sistema internacional d’unitats</w:t>
      </w:r>
    </w:p>
    <w:p w:rsidR="009218F0" w:rsidRDefault="009218F0" w:rsidP="009218F0">
      <w:pPr>
        <w:pStyle w:val="Textindependent"/>
        <w:spacing w:line="276" w:lineRule="auto"/>
        <w:jc w:val="left"/>
        <w:rPr>
          <w:rFonts w:ascii="Verdana" w:hAnsi="Verdana"/>
        </w:rPr>
      </w:pPr>
      <w:r w:rsidRPr="009218F0">
        <w:rPr>
          <w:rFonts w:ascii="Verdana" w:hAnsi="Verdana"/>
        </w:rPr>
        <w:t xml:space="preserve">El </w:t>
      </w:r>
      <w:r>
        <w:rPr>
          <w:rFonts w:ascii="Verdana" w:hAnsi="Verdana"/>
        </w:rPr>
        <w:t xml:space="preserve">Sistema Internacional d’unitats (SI), </w:t>
      </w:r>
      <w:r w:rsidRPr="009218F0">
        <w:rPr>
          <w:rFonts w:ascii="Verdana" w:hAnsi="Verdana"/>
        </w:rPr>
        <w:t xml:space="preserve">és el sistema d’unitats de mesura adoptat i recomanat per </w:t>
      </w:r>
      <w:smartTag w:uri="urn:schemas-microsoft-com:office:smarttags" w:element="PersonName">
        <w:smartTagPr>
          <w:attr w:name="ProductID" w:val="la Confer￨ncia General"/>
        </w:smartTagPr>
        <w:r w:rsidRPr="009218F0">
          <w:rPr>
            <w:rFonts w:ascii="Verdana" w:hAnsi="Verdana"/>
          </w:rPr>
          <w:t>la Conferència General</w:t>
        </w:r>
      </w:smartTag>
      <w:r w:rsidRPr="009218F0">
        <w:rPr>
          <w:rFonts w:ascii="Verdana" w:hAnsi="Verdana"/>
        </w:rPr>
        <w:t xml:space="preserve"> de Pesos i Mesures des de l’any </w:t>
      </w:r>
      <w:smartTag w:uri="urn:schemas-microsoft-com:office:smarttags" w:element="metricconverter">
        <w:smartTagPr>
          <w:attr w:name="ProductID" w:val="1960, a"/>
        </w:smartTagPr>
        <w:r w:rsidRPr="009218F0">
          <w:rPr>
            <w:rFonts w:ascii="Verdana" w:hAnsi="Verdana"/>
          </w:rPr>
          <w:t>1960, a</w:t>
        </w:r>
      </w:smartTag>
      <w:r w:rsidRPr="009218F0">
        <w:rPr>
          <w:rFonts w:ascii="Verdana" w:hAnsi="Verdana"/>
        </w:rPr>
        <w:t xml:space="preserve"> París. </w:t>
      </w:r>
    </w:p>
    <w:p w:rsidR="009218F0" w:rsidRPr="009218F0" w:rsidRDefault="009218F0" w:rsidP="009218F0">
      <w:pPr>
        <w:pStyle w:val="Textindependent"/>
        <w:spacing w:line="276" w:lineRule="auto"/>
        <w:jc w:val="left"/>
        <w:rPr>
          <w:rFonts w:ascii="Verdana" w:hAnsi="Verdana"/>
        </w:rPr>
      </w:pPr>
      <w:r w:rsidRPr="009218F0">
        <w:rPr>
          <w:rFonts w:ascii="Verdana" w:hAnsi="Verdana"/>
        </w:rPr>
        <w:t xml:space="preserve">Aquest sistema és el resultat del treball de diverses organitzacions internacionals durant més d’un segle, amb el qual s’ha aconseguit un sistema d’unitats de mesura comú per a totes les àrees de </w:t>
      </w:r>
      <w:smartTag w:uri="urn:schemas-microsoft-com:office:smarttags" w:element="PersonName">
        <w:smartTagPr>
          <w:attr w:name="ProductID" w:val="la Ci￨ncia"/>
        </w:smartTagPr>
        <w:r w:rsidRPr="009218F0">
          <w:rPr>
            <w:rFonts w:ascii="Verdana" w:hAnsi="Verdana"/>
          </w:rPr>
          <w:t>la Ciència</w:t>
        </w:r>
      </w:smartTag>
      <w:r w:rsidRPr="009218F0">
        <w:rPr>
          <w:rFonts w:ascii="Verdana" w:hAnsi="Verdana"/>
        </w:rPr>
        <w:t xml:space="preserve"> i </w:t>
      </w:r>
      <w:smartTag w:uri="urn:schemas-microsoft-com:office:smarttags" w:element="PersonName">
        <w:smartTagPr>
          <w:attr w:name="ProductID" w:val="la Tecnologia."/>
        </w:smartTagPr>
        <w:r w:rsidRPr="009218F0">
          <w:rPr>
            <w:rFonts w:ascii="Verdana" w:hAnsi="Verdana"/>
          </w:rPr>
          <w:t>la Tecnologia.</w:t>
        </w:r>
      </w:smartTag>
    </w:p>
    <w:p w:rsidR="009218F0" w:rsidRDefault="009218F0" w:rsidP="009218F0">
      <w:pPr>
        <w:pStyle w:val="Textindependent"/>
        <w:spacing w:line="276" w:lineRule="auto"/>
        <w:jc w:val="left"/>
        <w:rPr>
          <w:rFonts w:ascii="Verdana" w:hAnsi="Verdana"/>
        </w:rPr>
      </w:pPr>
      <w:r w:rsidRPr="009218F0">
        <w:rPr>
          <w:rFonts w:ascii="Verdana" w:hAnsi="Verdana"/>
        </w:rPr>
        <w:t xml:space="preserve">En un gran i creixent nombre de països s’han fet lleis exigint o recomanant l’ús generalitzat del SI. </w:t>
      </w:r>
    </w:p>
    <w:p w:rsidR="009218F0" w:rsidRDefault="009218F0" w:rsidP="009218F0">
      <w:pPr>
        <w:pStyle w:val="Textindependent"/>
        <w:spacing w:line="276" w:lineRule="auto"/>
        <w:jc w:val="left"/>
        <w:rPr>
          <w:rFonts w:ascii="Verdana" w:hAnsi="Verdana"/>
        </w:rPr>
      </w:pPr>
      <w:r w:rsidRPr="009218F0">
        <w:rPr>
          <w:rFonts w:ascii="Verdana" w:hAnsi="Verdana"/>
        </w:rPr>
        <w:t>A Espanya, les unitats del SI foren declarades d’ús legal en tots els àmbits el 1967.</w:t>
      </w:r>
    </w:p>
    <w:p w:rsidR="009218F0" w:rsidRPr="009218F0" w:rsidRDefault="009218F0" w:rsidP="009218F0">
      <w:pPr>
        <w:pStyle w:val="Textindependent"/>
        <w:spacing w:line="720" w:lineRule="auto"/>
        <w:jc w:val="left"/>
        <w:rPr>
          <w:rFonts w:ascii="Verdana" w:hAnsi="Verdana"/>
        </w:rPr>
      </w:pPr>
      <w:r w:rsidRPr="009218F0">
        <w:rPr>
          <w:rFonts w:ascii="Verdana" w:hAnsi="Verdana"/>
        </w:rPr>
        <w:t>Algunes de les magnituds fonamentals del SI es mostren a la taula següent: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2"/>
        <w:gridCol w:w="1907"/>
        <w:gridCol w:w="2763"/>
      </w:tblGrid>
      <w:tr w:rsidR="009218F0" w:rsidRPr="009218F0" w:rsidTr="009218F0">
        <w:trPr>
          <w:trHeight w:val="298"/>
          <w:jc w:val="center"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  <w:t>Magnitud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  <w:t>Unitat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b/>
                <w:bCs/>
                <w:kern w:val="1"/>
                <w:szCs w:val="24"/>
                <w:lang w:eastAsia="ca-ES" w:bidi="ca-ES"/>
              </w:rPr>
              <w:t>Símbol de la unitat</w:t>
            </w:r>
          </w:p>
        </w:tc>
      </w:tr>
      <w:tr w:rsidR="009218F0" w:rsidRPr="009218F0" w:rsidTr="009218F0">
        <w:trPr>
          <w:trHeight w:val="314"/>
          <w:jc w:val="center"/>
        </w:trPr>
        <w:tc>
          <w:tcPr>
            <w:tcW w:w="38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longitud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metre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m</w:t>
            </w:r>
          </w:p>
        </w:tc>
      </w:tr>
      <w:tr w:rsidR="009218F0" w:rsidRPr="009218F0" w:rsidTr="009218F0">
        <w:trPr>
          <w:trHeight w:val="314"/>
          <w:jc w:val="center"/>
        </w:trPr>
        <w:tc>
          <w:tcPr>
            <w:tcW w:w="38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massa</w:t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quilogram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kg</w:t>
            </w:r>
          </w:p>
        </w:tc>
      </w:tr>
      <w:tr w:rsidR="009218F0" w:rsidRPr="009218F0" w:rsidTr="009218F0">
        <w:trPr>
          <w:trHeight w:val="314"/>
          <w:jc w:val="center"/>
        </w:trPr>
        <w:tc>
          <w:tcPr>
            <w:tcW w:w="38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temps</w:t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segon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 w:rsidRPr="009218F0"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s</w:t>
            </w:r>
          </w:p>
        </w:tc>
      </w:tr>
      <w:tr w:rsidR="009218F0" w:rsidRPr="009218F0" w:rsidTr="009218F0">
        <w:trPr>
          <w:trHeight w:val="314"/>
          <w:jc w:val="center"/>
        </w:trPr>
        <w:tc>
          <w:tcPr>
            <w:tcW w:w="38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capacitat</w:t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litre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l</w:t>
            </w:r>
          </w:p>
        </w:tc>
      </w:tr>
      <w:tr w:rsidR="009218F0" w:rsidRPr="009218F0" w:rsidTr="009218F0">
        <w:trPr>
          <w:trHeight w:val="314"/>
          <w:jc w:val="center"/>
        </w:trPr>
        <w:tc>
          <w:tcPr>
            <w:tcW w:w="38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temperatura</w:t>
            </w: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centígrads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18F0" w:rsidRPr="009218F0" w:rsidRDefault="009218F0" w:rsidP="009218F0">
            <w:pPr>
              <w:widowControl w:val="0"/>
              <w:suppressLineNumbers/>
              <w:suppressAutoHyphens/>
              <w:jc w:val="center"/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</w:pPr>
            <w:r>
              <w:rPr>
                <w:rFonts w:ascii="Trebuchet MS" w:eastAsia="DejaVuSans" w:hAnsi="Trebuchet MS" w:cs="Tahoma"/>
                <w:kern w:val="1"/>
                <w:szCs w:val="24"/>
                <w:lang w:eastAsia="ca-ES" w:bidi="ca-ES"/>
              </w:rPr>
              <w:t>ºC</w:t>
            </w:r>
          </w:p>
        </w:tc>
      </w:tr>
    </w:tbl>
    <w:p w:rsidR="009218F0" w:rsidRDefault="009218F0" w:rsidP="009218F0">
      <w:p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18F0" w:rsidRDefault="009218F0" w:rsidP="009218F0">
      <w:pPr>
        <w:pStyle w:val="Textindependent"/>
        <w:rPr>
          <w:rFonts w:ascii="Verdana" w:hAnsi="Verdana"/>
        </w:rPr>
      </w:pPr>
      <w:r w:rsidRPr="009218F0">
        <w:rPr>
          <w:rFonts w:ascii="Verdana" w:hAnsi="Verdana"/>
        </w:rPr>
        <w:t>Observem que:</w:t>
      </w:r>
    </w:p>
    <w:p w:rsidR="009218F0" w:rsidRPr="009218F0" w:rsidRDefault="009218F0" w:rsidP="009218F0">
      <w:pPr>
        <w:pStyle w:val="Textindependent"/>
        <w:rPr>
          <w:rFonts w:ascii="Verdana" w:hAnsi="Verdana"/>
        </w:rPr>
      </w:pPr>
    </w:p>
    <w:p w:rsidR="009218F0" w:rsidRPr="009218F0" w:rsidRDefault="009218F0" w:rsidP="009218F0">
      <w:pPr>
        <w:pStyle w:val="Textindependent"/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/>
        <w:jc w:val="left"/>
        <w:rPr>
          <w:rFonts w:ascii="Verdana" w:hAnsi="Verdana"/>
        </w:rPr>
      </w:pPr>
      <w:r w:rsidRPr="009218F0">
        <w:rPr>
          <w:rFonts w:ascii="Verdana" w:hAnsi="Verdana"/>
        </w:rPr>
        <w:t xml:space="preserve">Els símbols de les unitats són lletres en minúscula, excepte si provenen d’un nom propi. </w:t>
      </w:r>
    </w:p>
    <w:p w:rsidR="009218F0" w:rsidRPr="009218F0" w:rsidRDefault="009218F0" w:rsidP="009218F0">
      <w:pPr>
        <w:pStyle w:val="Textindependent"/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/>
        <w:jc w:val="left"/>
        <w:rPr>
          <w:rFonts w:ascii="Verdana" w:hAnsi="Verdana"/>
        </w:rPr>
      </w:pPr>
      <w:r w:rsidRPr="009218F0">
        <w:rPr>
          <w:rFonts w:ascii="Verdana" w:hAnsi="Verdana"/>
        </w:rPr>
        <w:t>Els noms de les unitats s’escriuen sempre amb minúscules.</w:t>
      </w:r>
    </w:p>
    <w:p w:rsidR="009218F0" w:rsidRPr="009218F0" w:rsidRDefault="009218F0" w:rsidP="009218F0">
      <w:pPr>
        <w:pStyle w:val="Textindependent"/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/>
        <w:jc w:val="left"/>
        <w:rPr>
          <w:rFonts w:ascii="Verdana" w:hAnsi="Verdana"/>
        </w:rPr>
      </w:pPr>
      <w:r w:rsidRPr="009218F0">
        <w:rPr>
          <w:rFonts w:ascii="Verdana" w:hAnsi="Verdana"/>
        </w:rPr>
        <w:t xml:space="preserve">Els símbols de les unitats no canvien de forma per al plural (no incorporen cap s) i mai van seguits de punt. </w:t>
      </w:r>
    </w:p>
    <w:p w:rsidR="009218F0" w:rsidRPr="009218F0" w:rsidRDefault="009218F0" w:rsidP="009218F0">
      <w:pPr>
        <w:spacing w:line="360" w:lineRule="auto"/>
        <w:rPr>
          <w:rFonts w:ascii="Comic Sans MS" w:hAnsi="Comic Sans MS"/>
          <w:b/>
          <w:sz w:val="28"/>
          <w:szCs w:val="2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218F0" w:rsidRPr="009218F0" w:rsidRDefault="009218F0" w:rsidP="009218F0">
      <w:pPr>
        <w:pStyle w:val="Textindependent"/>
        <w:rPr>
          <w:rFonts w:ascii="Verdana" w:hAnsi="Verdana"/>
          <w:lang w:bidi="ca-ES"/>
        </w:rPr>
      </w:pPr>
      <w:r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Pr="009218F0">
        <w:rPr>
          <w:rFonts w:ascii="Verdana" w:hAnsi="Verdana"/>
          <w:b/>
          <w:lang w:bidi="ca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 w:rsidRPr="009218F0">
        <w:rPr>
          <w:rFonts w:ascii="Verdana" w:hAnsi="Verdana"/>
          <w:lang w:bidi="ca-ES"/>
        </w:rPr>
        <w:t xml:space="preserve">Observa aquests valors i omple el quadre següent: </w:t>
      </w:r>
    </w:p>
    <w:p w:rsidR="009218F0" w:rsidRDefault="009218F0" w:rsidP="009218F0">
      <w:pPr>
        <w:rPr>
          <w:sz w:val="40"/>
          <w:szCs w:val="40"/>
        </w:rPr>
      </w:pPr>
    </w:p>
    <w:tbl>
      <w:tblPr>
        <w:tblW w:w="0" w:type="auto"/>
        <w:jc w:val="center"/>
        <w:tblInd w:w="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3538"/>
        <w:gridCol w:w="4756"/>
      </w:tblGrid>
      <w:tr w:rsidR="009218F0" w:rsidRPr="009218F0" w:rsidTr="009218F0">
        <w:trPr>
          <w:trHeight w:val="309"/>
          <w:jc w:val="center"/>
        </w:trPr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218F0" w:rsidRPr="009218F0" w:rsidRDefault="009218F0" w:rsidP="009218F0">
            <w:pPr>
              <w:jc w:val="center"/>
              <w:rPr>
                <w:rFonts w:ascii="Verdana" w:eastAsia="Times New Roman" w:hAnsi="Verdana"/>
                <w:b/>
                <w:szCs w:val="24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És una mesura?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218F0" w:rsidRPr="009218F0" w:rsidRDefault="009218F0" w:rsidP="009218F0">
            <w:pPr>
              <w:jc w:val="center"/>
              <w:rPr>
                <w:rFonts w:ascii="Verdana" w:eastAsia="Times New Roman" w:hAnsi="Verdana"/>
                <w:b/>
                <w:szCs w:val="24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Quina magnitud estem mesurant?</w:t>
            </w: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lang w:bidi="ca-ES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9218F0">
                <w:rPr>
                  <w:rFonts w:ascii="Verdana" w:eastAsia="Times New Roman" w:hAnsi="Verdana"/>
                  <w:b/>
                  <w:szCs w:val="24"/>
                  <w:lang w:bidi="ca-ES"/>
                </w:rPr>
                <w:t>80 km</w:t>
              </w:r>
            </w:smartTag>
          </w:p>
        </w:tc>
        <w:tc>
          <w:tcPr>
            <w:tcW w:w="35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vertAlign w:val="superscript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2,5 cm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43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33 min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lang w:bidi="ca-ES"/>
              </w:rPr>
            </w:pPr>
            <w:r w:rsidRPr="009218F0">
              <w:rPr>
                <w:rFonts w:ascii="Verdana" w:eastAsia="Times New Roman" w:hAnsi="Verdana"/>
                <w:b/>
                <w:szCs w:val="24"/>
                <w:lang w:bidi="ca-ES"/>
              </w:rPr>
              <w:t>67,8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  <w:tr w:rsidR="009218F0" w:rsidRPr="009218F0" w:rsidTr="009218F0">
        <w:trPr>
          <w:trHeight w:val="326"/>
          <w:jc w:val="center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Verdana" w:eastAsia="Times New Roman" w:hAnsi="Verdana"/>
                <w:b/>
                <w:szCs w:val="24"/>
                <w:lang w:bidi="ca-ES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 w:rsidRPr="009218F0">
                <w:rPr>
                  <w:rFonts w:ascii="Verdana" w:eastAsia="Times New Roman" w:hAnsi="Verdana"/>
                  <w:b/>
                  <w:szCs w:val="24"/>
                  <w:lang w:bidi="ca-ES"/>
                </w:rPr>
                <w:t>12 kg</w:t>
              </w:r>
            </w:smartTag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8F0" w:rsidRPr="009218F0" w:rsidRDefault="009218F0" w:rsidP="009218F0">
            <w:pPr>
              <w:jc w:val="both"/>
              <w:rPr>
                <w:rFonts w:ascii="Trebuchet MS" w:eastAsia="Times New Roman" w:hAnsi="Trebuchet MS"/>
                <w:szCs w:val="24"/>
                <w:lang w:bidi="ca-ES"/>
              </w:rPr>
            </w:pPr>
          </w:p>
        </w:tc>
      </w:tr>
    </w:tbl>
    <w:p w:rsidR="009218F0" w:rsidRDefault="009218F0" w:rsidP="009218F0">
      <w:pPr>
        <w:rPr>
          <w:sz w:val="40"/>
          <w:szCs w:val="40"/>
        </w:rPr>
      </w:pPr>
    </w:p>
    <w:p w:rsidR="009218F0" w:rsidRDefault="009218F0" w:rsidP="009218F0">
      <w:pPr>
        <w:rPr>
          <w:sz w:val="40"/>
          <w:szCs w:val="40"/>
        </w:rPr>
      </w:pPr>
    </w:p>
    <w:p w:rsidR="009218F0" w:rsidRDefault="009218F0" w:rsidP="009218F0">
      <w:pPr>
        <w:rPr>
          <w:sz w:val="40"/>
          <w:szCs w:val="40"/>
        </w:rPr>
      </w:pPr>
    </w:p>
    <w:p w:rsidR="009218F0" w:rsidRDefault="009218F0" w:rsidP="009218F0">
      <w:pPr>
        <w:rPr>
          <w:sz w:val="40"/>
          <w:szCs w:val="40"/>
        </w:rPr>
      </w:pPr>
    </w:p>
    <w:p w:rsidR="009218F0" w:rsidRDefault="009218F0" w:rsidP="009218F0">
      <w:pPr>
        <w:rPr>
          <w:sz w:val="40"/>
          <w:szCs w:val="40"/>
        </w:rPr>
      </w:pPr>
    </w:p>
    <w:p w:rsidR="009218F0" w:rsidRPr="009218F0" w:rsidRDefault="009218F0" w:rsidP="009218F0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 wp14:anchorId="57383651" wp14:editId="3E2BECDA">
            <wp:extent cx="2657475" cy="2238375"/>
            <wp:effectExtent l="0" t="0" r="9525" b="9525"/>
            <wp:docPr id="7" name="irc_mi" descr="https://encrypted-tbn2.gstatic.com/images?q=tbn:ANd9GcTV8YWcusBHQbctnSueZvUP_7gNXCeMbLFbT7J9LsRi1AkaU2c3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V8YWcusBHQbctnSueZvUP_7gNXCeMbLFbT7J9LsRi1AkaU2c3u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8F0" w:rsidRPr="009218F0" w:rsidSect="00D55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336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7E001A5A"/>
    <w:multiLevelType w:val="hybridMultilevel"/>
    <w:tmpl w:val="50F0942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97"/>
    <w:rsid w:val="00755C15"/>
    <w:rsid w:val="009218F0"/>
    <w:rsid w:val="00A13C8D"/>
    <w:rsid w:val="00D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9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D55697"/>
    <w:pPr>
      <w:jc w:val="both"/>
    </w:pPr>
    <w:rPr>
      <w:rFonts w:ascii="Times New Roman" w:eastAsia="Times New Roman" w:hAnsi="Times New Roman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55697"/>
    <w:rPr>
      <w:rFonts w:ascii="Times New Roman" w:eastAsia="Times New Roman" w:hAnsi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569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569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D5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97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D55697"/>
    <w:pPr>
      <w:jc w:val="both"/>
    </w:pPr>
    <w:rPr>
      <w:rFonts w:ascii="Times New Roman" w:eastAsia="Times New Roman" w:hAnsi="Times New Roman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55697"/>
    <w:rPr>
      <w:rFonts w:ascii="Times New Roman" w:eastAsia="Times New Roman" w:hAnsi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569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569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D5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2013-08-31T06:57:00Z</dcterms:created>
  <dcterms:modified xsi:type="dcterms:W3CDTF">2013-09-01T05:17:00Z</dcterms:modified>
</cp:coreProperties>
</file>