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10" w:rsidRDefault="005D1210" w:rsidP="005D12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44702" wp14:editId="4F44C6EE">
                <wp:simplePos x="0" y="0"/>
                <wp:positionH relativeFrom="column">
                  <wp:posOffset>0</wp:posOffset>
                </wp:positionH>
                <wp:positionV relativeFrom="paragraph">
                  <wp:posOffset>-230659</wp:posOffset>
                </wp:positionV>
                <wp:extent cx="1828800" cy="1828800"/>
                <wp:effectExtent l="0" t="0" r="0" b="571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210" w:rsidRPr="005D1210" w:rsidRDefault="005D1210" w:rsidP="005D1210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ARISTÓTELES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0;margin-top:-18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//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pxsTqxyQCpBgugCxCG11hcYu7cYHbqv0CHYo92jMfbeSafjF7si6MdxX64jxj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5D1210" w:rsidRPr="005D1210" w:rsidRDefault="005D1210" w:rsidP="005D1210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ARISTÓTELES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09B4F49" wp14:editId="713D823A">
            <wp:simplePos x="0" y="0"/>
            <wp:positionH relativeFrom="column">
              <wp:posOffset>-1103012</wp:posOffset>
            </wp:positionH>
            <wp:positionV relativeFrom="paragraph">
              <wp:posOffset>-930910</wp:posOffset>
            </wp:positionV>
            <wp:extent cx="7803931" cy="10441340"/>
            <wp:effectExtent l="0" t="0" r="6985" b="0"/>
            <wp:wrapNone/>
            <wp:docPr id="1" name="Imagen 1" descr="http://upload.wikimedia.org/wikipedia/commons/a/ae/Aristotle_Altemps_Inv8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a/ae/Aristotle_Altemps_Inv8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931" cy="104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210" w:rsidRDefault="005D1210" w:rsidP="005D1210"/>
    <w:p w:rsidR="005D1210" w:rsidRDefault="005D1210" w:rsidP="005D1210">
      <w:pPr>
        <w:jc w:val="both"/>
        <w:rPr>
          <w:sz w:val="28"/>
          <w:szCs w:val="28"/>
        </w:rPr>
      </w:pPr>
    </w:p>
    <w:p w:rsidR="005D1210" w:rsidRPr="005D1210" w:rsidRDefault="005D1210" w:rsidP="005D1210">
      <w:pPr>
        <w:jc w:val="both"/>
        <w:rPr>
          <w:rFonts w:ascii="Caflisch Script Pro Regular" w:hAnsi="Caflisch Script Pro Regular"/>
          <w:color w:val="0F243E" w:themeColor="text2" w:themeShade="80"/>
          <w:sz w:val="36"/>
          <w:szCs w:val="28"/>
        </w:rPr>
      </w:pPr>
      <w:r w:rsidRPr="005D1210">
        <w:rPr>
          <w:rFonts w:ascii="Caflisch Script Pro Regular" w:hAnsi="Caflisch Script Pro Regular"/>
          <w:color w:val="0F243E" w:themeColor="text2" w:themeShade="80"/>
          <w:sz w:val="36"/>
          <w:szCs w:val="28"/>
        </w:rPr>
        <w:t>F</w:t>
      </w:r>
      <w:r w:rsidRPr="005D1210">
        <w:rPr>
          <w:rFonts w:ascii="Caflisch Script Pro Regular" w:hAnsi="Caflisch Script Pro Regular"/>
          <w:color w:val="0F243E" w:themeColor="text2" w:themeShade="80"/>
          <w:sz w:val="36"/>
          <w:szCs w:val="28"/>
        </w:rPr>
        <w:t>ue un polímata</w:t>
      </w:r>
      <w:bookmarkStart w:id="0" w:name="_GoBack"/>
      <w:bookmarkEnd w:id="0"/>
      <w:r w:rsidRPr="005D1210">
        <w:rPr>
          <w:rFonts w:ascii="Caflisch Script Pro Regular" w:hAnsi="Caflisch Script Pro Regular"/>
          <w:color w:val="0F243E" w:themeColor="text2" w:themeShade="80"/>
          <w:sz w:val="36"/>
          <w:szCs w:val="28"/>
        </w:rPr>
        <w:t>: filósofo, lógico y científico de la Antigua Grecia cuyas ideas han ejercido una enorme influencia sobre la historia intelectual de Occidente por más de dos milenios.</w:t>
      </w:r>
      <w:r w:rsidRPr="005D1210">
        <w:rPr>
          <w:rFonts w:ascii="Caflisch Script Pro Regular" w:hAnsi="Caflisch Script Pro Regular"/>
          <w:color w:val="0F243E" w:themeColor="text2" w:themeShade="80"/>
          <w:sz w:val="36"/>
          <w:szCs w:val="28"/>
        </w:rPr>
        <w:t xml:space="preserve"> </w:t>
      </w:r>
      <w:r w:rsidRPr="005D1210">
        <w:rPr>
          <w:rFonts w:ascii="Caflisch Script Pro Regular" w:hAnsi="Caflisch Script Pro Regular"/>
          <w:color w:val="0F243E" w:themeColor="text2" w:themeShade="80"/>
          <w:sz w:val="36"/>
          <w:szCs w:val="28"/>
        </w:rPr>
        <w:t>Para Aristóteles, el mundo estaba compuesto por individuos (sustancias) que se presentaban en tipos naturales fijos (especies). Cada individuo cuenta con un patrón innato específico de desarrollo y tiende en su crecimiento hacia la debida autorrealización como ejemplo de su clase. El crecimiento, la finalidad y la dirección son, pues, aspectos innatos a la naturaleza, y aunque la ciencia estudia los tipos generales, éstos, según Aristóteles, encuentran su existencia en individuos específicos.</w:t>
      </w:r>
    </w:p>
    <w:p w:rsidR="005D1210" w:rsidRPr="005D1210" w:rsidRDefault="005D1210" w:rsidP="005D1210"/>
    <w:sectPr w:rsidR="005D1210" w:rsidRPr="005D1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lisch Script Pro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01"/>
    <w:rsid w:val="005D1210"/>
    <w:rsid w:val="007E059A"/>
    <w:rsid w:val="00D1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Valee</dc:creator>
  <cp:keywords/>
  <dc:description/>
  <cp:lastModifiedBy>Valee</cp:lastModifiedBy>
  <cp:revision>2</cp:revision>
  <dcterms:created xsi:type="dcterms:W3CDTF">2013-11-03T12:00:00Z</dcterms:created>
  <dcterms:modified xsi:type="dcterms:W3CDTF">2013-11-03T12:40:00Z</dcterms:modified>
</cp:coreProperties>
</file>