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09" w:rsidRPr="007A403E" w:rsidRDefault="002D3C09" w:rsidP="002D3C09">
      <w:pPr>
        <w:spacing w:after="0" w:line="360" w:lineRule="auto"/>
        <w:jc w:val="both"/>
        <w:rPr>
          <w:rFonts w:ascii="Arial" w:eastAsia="Times New Roman" w:hAnsi="Arial" w:cs="Arial"/>
          <w:sz w:val="24"/>
          <w:szCs w:val="24"/>
          <w:lang w:eastAsia="es-ES"/>
        </w:rPr>
      </w:pPr>
      <w:r w:rsidRPr="007A403E">
        <w:rPr>
          <w:rFonts w:ascii="Arial" w:eastAsia="Times New Roman" w:hAnsi="Arial" w:cs="Arial"/>
          <w:b/>
          <w:bCs/>
          <w:color w:val="000000"/>
          <w:sz w:val="24"/>
          <w:szCs w:val="24"/>
          <w:u w:val="single"/>
          <w:lang w:eastAsia="es-ES"/>
        </w:rPr>
        <w:t>ZERGATIK DA ONURAGARRIA KONPETENTZIETAN OINARRITUZ IRAKASTEA?</w:t>
      </w:r>
    </w:p>
    <w:p w:rsidR="002D3C09" w:rsidRPr="007A403E" w:rsidRDefault="002D3C09" w:rsidP="002D3C09">
      <w:pPr>
        <w:spacing w:after="0" w:line="360" w:lineRule="auto"/>
        <w:rPr>
          <w:rFonts w:ascii="Arial" w:eastAsia="Times New Roman" w:hAnsi="Arial" w:cs="Arial"/>
          <w:sz w:val="24"/>
          <w:szCs w:val="24"/>
          <w:lang w:eastAsia="es-ES"/>
        </w:rPr>
      </w:pPr>
    </w:p>
    <w:p w:rsidR="002D3C09" w:rsidRPr="007A403E" w:rsidRDefault="002D3C09" w:rsidP="002D3C09">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color w:val="000000"/>
          <w:sz w:val="24"/>
          <w:szCs w:val="24"/>
          <w:lang w:eastAsia="es-ES"/>
        </w:rPr>
        <w:t xml:space="preserve">XXI. mendeko gizarteak ezaugarri zehatz batzuk dituzten hiritarrak behar ditu: </w:t>
      </w:r>
      <w:r w:rsidRPr="007A403E">
        <w:rPr>
          <w:rFonts w:ascii="Arial" w:eastAsia="Times New Roman" w:hAnsi="Arial" w:cs="Arial"/>
          <w:b/>
          <w:bCs/>
          <w:color w:val="000000"/>
          <w:sz w:val="24"/>
          <w:szCs w:val="24"/>
          <w:lang w:eastAsia="es-ES"/>
        </w:rPr>
        <w:t xml:space="preserve">bizitza pertsonal eta profesionalean egiten eta ekiten dakiten pertsonak, gizartean integratuta daudenak eta parte hartze aktiboa dutenak eta noski; arduraz eta autonomiaz etengabe ikasteko eta eguneratzeko gai izango direnak. </w:t>
      </w:r>
      <w:r w:rsidRPr="007A403E">
        <w:rPr>
          <w:rFonts w:ascii="Arial" w:eastAsia="Times New Roman" w:hAnsi="Arial" w:cs="Arial"/>
          <w:color w:val="000000"/>
          <w:sz w:val="24"/>
          <w:szCs w:val="24"/>
          <w:lang w:eastAsia="es-ES"/>
        </w:rPr>
        <w:t xml:space="preserve">Konpetentzien garapenak hiritar eredu hori lortzen lagunduko ditu; ezagutzak bizitzako eta laneko egoera desberdinetan aplikatzen jakingo dutelako, gizartean modu eraikitzaile batean inplikatuz eta bere etengabeko ikaskuntza </w:t>
      </w:r>
      <w:proofErr w:type="spellStart"/>
      <w:r w:rsidRPr="007A403E">
        <w:rPr>
          <w:rFonts w:ascii="Arial" w:eastAsia="Times New Roman" w:hAnsi="Arial" w:cs="Arial"/>
          <w:color w:val="000000"/>
          <w:sz w:val="24"/>
          <w:szCs w:val="24"/>
          <w:lang w:eastAsia="es-ES"/>
        </w:rPr>
        <w:t>erragulatuz</w:t>
      </w:r>
      <w:proofErr w:type="spellEnd"/>
      <w:r w:rsidRPr="007A403E">
        <w:rPr>
          <w:rFonts w:ascii="Arial" w:eastAsia="Times New Roman" w:hAnsi="Arial" w:cs="Arial"/>
          <w:color w:val="000000"/>
          <w:sz w:val="24"/>
          <w:szCs w:val="24"/>
          <w:lang w:eastAsia="es-ES"/>
        </w:rPr>
        <w:t xml:space="preserve">. </w:t>
      </w:r>
    </w:p>
    <w:p w:rsidR="002D3C09" w:rsidRPr="007A403E" w:rsidRDefault="002D3C09" w:rsidP="002D3C09">
      <w:pPr>
        <w:spacing w:after="0" w:line="360" w:lineRule="auto"/>
        <w:rPr>
          <w:rFonts w:ascii="Arial" w:eastAsia="Times New Roman" w:hAnsi="Arial" w:cs="Arial"/>
          <w:sz w:val="24"/>
          <w:szCs w:val="24"/>
          <w:lang w:eastAsia="es-ES"/>
        </w:rPr>
      </w:pPr>
    </w:p>
    <w:p w:rsidR="002D3C09" w:rsidRPr="007A403E" w:rsidRDefault="002D3C09" w:rsidP="002D3C09">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b/>
          <w:bCs/>
          <w:color w:val="000000"/>
          <w:sz w:val="24"/>
          <w:szCs w:val="24"/>
          <w:lang w:eastAsia="es-ES"/>
        </w:rPr>
        <w:t xml:space="preserve">Hezkuntzaren kalitatea hobetzea dakar. </w:t>
      </w:r>
      <w:r w:rsidRPr="007A403E">
        <w:rPr>
          <w:rFonts w:ascii="Arial" w:eastAsia="Times New Roman" w:hAnsi="Arial" w:cs="Arial"/>
          <w:color w:val="000000"/>
          <w:sz w:val="24"/>
          <w:szCs w:val="24"/>
          <w:lang w:eastAsia="es-ES"/>
        </w:rPr>
        <w:t xml:space="preserve">Alde batetik, konpetentzien ikaskuntzak ezagutzen eraginkortasuna eta aplikazioa azpimarratzen ditu eta eredu berri honek gizartearen premiak eta bide batez, norbanakoarenak ere </w:t>
      </w:r>
      <w:proofErr w:type="spellStart"/>
      <w:r w:rsidRPr="007A403E">
        <w:rPr>
          <w:rFonts w:ascii="Arial" w:eastAsia="Times New Roman" w:hAnsi="Arial" w:cs="Arial"/>
          <w:color w:val="000000"/>
          <w:sz w:val="24"/>
          <w:szCs w:val="24"/>
          <w:lang w:eastAsia="es-ES"/>
        </w:rPr>
        <w:t>asetuko</w:t>
      </w:r>
      <w:proofErr w:type="spellEnd"/>
      <w:r w:rsidRPr="007A403E">
        <w:rPr>
          <w:rFonts w:ascii="Arial" w:eastAsia="Times New Roman" w:hAnsi="Arial" w:cs="Arial"/>
          <w:color w:val="000000"/>
          <w:sz w:val="24"/>
          <w:szCs w:val="24"/>
          <w:lang w:eastAsia="es-ES"/>
        </w:rPr>
        <w:t xml:space="preserve"> ditu. Beste aldetik, diseinu </w:t>
      </w:r>
      <w:proofErr w:type="spellStart"/>
      <w:r w:rsidRPr="007A403E">
        <w:rPr>
          <w:rFonts w:ascii="Arial" w:eastAsia="Times New Roman" w:hAnsi="Arial" w:cs="Arial"/>
          <w:color w:val="000000"/>
          <w:sz w:val="24"/>
          <w:szCs w:val="24"/>
          <w:lang w:eastAsia="es-ES"/>
        </w:rPr>
        <w:t>kurrikuluar</w:t>
      </w:r>
      <w:proofErr w:type="spellEnd"/>
      <w:r w:rsidRPr="007A403E">
        <w:rPr>
          <w:rFonts w:ascii="Arial" w:eastAsia="Times New Roman" w:hAnsi="Arial" w:cs="Arial"/>
          <w:color w:val="000000"/>
          <w:sz w:val="24"/>
          <w:szCs w:val="24"/>
          <w:lang w:eastAsia="es-ES"/>
        </w:rPr>
        <w:t xml:space="preserve"> berak planteatzen duten etengabeko jarraipen eta ebaluazio sistemari esker, etengabeko berrikuntza eta hobekuntza bat egongo dela ziurtatzen digu. </w:t>
      </w:r>
    </w:p>
    <w:p w:rsidR="002D3C09" w:rsidRPr="007A403E" w:rsidRDefault="002D3C09" w:rsidP="002D3C09">
      <w:pPr>
        <w:spacing w:after="0" w:line="360" w:lineRule="auto"/>
        <w:rPr>
          <w:rFonts w:ascii="Arial" w:eastAsia="Times New Roman" w:hAnsi="Arial" w:cs="Arial"/>
          <w:sz w:val="24"/>
          <w:szCs w:val="24"/>
          <w:lang w:eastAsia="es-ES"/>
        </w:rPr>
      </w:pPr>
    </w:p>
    <w:p w:rsidR="002D3C09" w:rsidRDefault="002D3C09" w:rsidP="002D3C09">
      <w:pPr>
        <w:numPr>
          <w:ilvl w:val="0"/>
          <w:numId w:val="3"/>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b/>
          <w:bCs/>
          <w:color w:val="000000"/>
          <w:sz w:val="24"/>
          <w:szCs w:val="24"/>
          <w:lang w:eastAsia="es-ES"/>
        </w:rPr>
        <w:t xml:space="preserve">Ikasle guztien integrazioa eta </w:t>
      </w:r>
      <w:proofErr w:type="spellStart"/>
      <w:r w:rsidRPr="007A403E">
        <w:rPr>
          <w:rFonts w:ascii="Arial" w:eastAsia="Times New Roman" w:hAnsi="Arial" w:cs="Arial"/>
          <w:b/>
          <w:bCs/>
          <w:color w:val="000000"/>
          <w:sz w:val="24"/>
          <w:szCs w:val="24"/>
          <w:lang w:eastAsia="es-ES"/>
        </w:rPr>
        <w:t>inklusioa</w:t>
      </w:r>
      <w:proofErr w:type="spellEnd"/>
      <w:r w:rsidRPr="007A403E">
        <w:rPr>
          <w:rFonts w:ascii="Arial" w:eastAsia="Times New Roman" w:hAnsi="Arial" w:cs="Arial"/>
          <w:b/>
          <w:bCs/>
          <w:color w:val="000000"/>
          <w:sz w:val="24"/>
          <w:szCs w:val="24"/>
          <w:lang w:eastAsia="es-ES"/>
        </w:rPr>
        <w:t xml:space="preserve"> errazten du. </w:t>
      </w:r>
      <w:r w:rsidRPr="007A403E">
        <w:rPr>
          <w:rFonts w:ascii="Arial" w:eastAsia="Times New Roman" w:hAnsi="Arial" w:cs="Arial"/>
          <w:color w:val="000000"/>
          <w:sz w:val="24"/>
          <w:szCs w:val="24"/>
          <w:lang w:eastAsia="es-ES"/>
        </w:rPr>
        <w:t>Hezkuntza sistemak, ikasle guztien garapen  pertsonala, gizarte integrazioa eta ikaskuntza bermatu behar du; aniztasunaren trataera egoki baten bidez. Ikasle guztiek dituzte gaitasun, zailtasun eta berezitasun propioak eta konpetentzien bidezko ikaskuntzak, ikasle bakoitzari ahalik eta erantzunik pertsonalizatuena ematea ahalbidetuko digu:</w:t>
      </w:r>
    </w:p>
    <w:p w:rsidR="002D3C09" w:rsidRPr="007A403E" w:rsidRDefault="002D3C09" w:rsidP="002D3C09">
      <w:pPr>
        <w:spacing w:after="0" w:line="360" w:lineRule="auto"/>
        <w:ind w:left="720"/>
        <w:jc w:val="both"/>
        <w:textAlignment w:val="baseline"/>
        <w:rPr>
          <w:rFonts w:ascii="Arial" w:eastAsia="Times New Roman" w:hAnsi="Arial" w:cs="Arial"/>
          <w:color w:val="000000"/>
          <w:sz w:val="24"/>
          <w:szCs w:val="24"/>
          <w:lang w:eastAsia="es-ES"/>
        </w:rPr>
      </w:pPr>
    </w:p>
    <w:p w:rsidR="002D3C09" w:rsidRPr="007A403E" w:rsidRDefault="002D3C09" w:rsidP="002D3C09">
      <w:pPr>
        <w:spacing w:after="0" w:line="360" w:lineRule="auto"/>
        <w:ind w:left="720" w:firstLine="700"/>
        <w:jc w:val="both"/>
        <w:rPr>
          <w:rFonts w:ascii="Arial" w:eastAsia="Times New Roman" w:hAnsi="Arial" w:cs="Arial"/>
          <w:sz w:val="24"/>
          <w:szCs w:val="24"/>
          <w:lang w:eastAsia="es-ES"/>
        </w:rPr>
      </w:pPr>
      <w:r w:rsidRPr="007A403E">
        <w:rPr>
          <w:rFonts w:ascii="Arial" w:eastAsia="Times New Roman" w:hAnsi="Arial" w:cs="Arial"/>
          <w:i/>
          <w:iCs/>
          <w:color w:val="000000"/>
          <w:sz w:val="24"/>
          <w:szCs w:val="24"/>
          <w:lang w:eastAsia="es-ES"/>
        </w:rPr>
        <w:t>“</w:t>
      </w:r>
      <w:proofErr w:type="spellStart"/>
      <w:r w:rsidRPr="007A403E">
        <w:rPr>
          <w:rFonts w:ascii="Arial" w:eastAsia="Times New Roman" w:hAnsi="Arial" w:cs="Arial"/>
          <w:i/>
          <w:iCs/>
          <w:color w:val="000000"/>
          <w:sz w:val="24"/>
          <w:szCs w:val="24"/>
          <w:lang w:eastAsia="es-ES"/>
        </w:rPr>
        <w:t>Concretamente</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aprovechando</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las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diversas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competencias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individuales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se</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debería</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responder</w:t>
      </w:r>
      <w:proofErr w:type="spellEnd"/>
      <w:r w:rsidRPr="007A403E">
        <w:rPr>
          <w:rFonts w:ascii="Arial" w:eastAsia="Times New Roman" w:hAnsi="Arial" w:cs="Arial"/>
          <w:i/>
          <w:iCs/>
          <w:color w:val="000000"/>
          <w:sz w:val="24"/>
          <w:szCs w:val="24"/>
          <w:lang w:eastAsia="es-ES"/>
        </w:rPr>
        <w:t xml:space="preserve"> a </w:t>
      </w:r>
      <w:proofErr w:type="spellStart"/>
      <w:r w:rsidRPr="007A403E">
        <w:rPr>
          <w:rFonts w:ascii="Arial" w:eastAsia="Times New Roman" w:hAnsi="Arial" w:cs="Arial"/>
          <w:i/>
          <w:iCs/>
          <w:color w:val="000000"/>
          <w:sz w:val="24"/>
          <w:szCs w:val="24"/>
          <w:lang w:eastAsia="es-ES"/>
        </w:rPr>
        <w:t>las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diferentes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necesidades</w:t>
      </w:r>
      <w:proofErr w:type="spellEnd"/>
      <w:r w:rsidRPr="007A403E">
        <w:rPr>
          <w:rFonts w:ascii="Arial" w:eastAsia="Times New Roman" w:hAnsi="Arial" w:cs="Arial"/>
          <w:i/>
          <w:iCs/>
          <w:color w:val="000000"/>
          <w:sz w:val="24"/>
          <w:szCs w:val="24"/>
          <w:lang w:eastAsia="es-ES"/>
        </w:rPr>
        <w:t xml:space="preserve"> de </w:t>
      </w:r>
      <w:proofErr w:type="spellStart"/>
      <w:r w:rsidRPr="007A403E">
        <w:rPr>
          <w:rFonts w:ascii="Arial" w:eastAsia="Times New Roman" w:hAnsi="Arial" w:cs="Arial"/>
          <w:i/>
          <w:iCs/>
          <w:color w:val="000000"/>
          <w:sz w:val="24"/>
          <w:szCs w:val="24"/>
          <w:lang w:eastAsia="es-ES"/>
        </w:rPr>
        <w:t>los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alumnos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garantizando</w:t>
      </w:r>
      <w:proofErr w:type="spellEnd"/>
      <w:r w:rsidRPr="007A403E">
        <w:rPr>
          <w:rFonts w:ascii="Arial" w:eastAsia="Times New Roman" w:hAnsi="Arial" w:cs="Arial"/>
          <w:i/>
          <w:iCs/>
          <w:color w:val="000000"/>
          <w:sz w:val="24"/>
          <w:szCs w:val="24"/>
          <w:lang w:eastAsia="es-ES"/>
        </w:rPr>
        <w:t xml:space="preserve"> la </w:t>
      </w:r>
      <w:proofErr w:type="spellStart"/>
      <w:r w:rsidRPr="007A403E">
        <w:rPr>
          <w:rFonts w:ascii="Arial" w:eastAsia="Times New Roman" w:hAnsi="Arial" w:cs="Arial"/>
          <w:i/>
          <w:iCs/>
          <w:color w:val="000000"/>
          <w:sz w:val="24"/>
          <w:szCs w:val="24"/>
          <w:lang w:eastAsia="es-ES"/>
        </w:rPr>
        <w:t>igualdad</w:t>
      </w:r>
      <w:proofErr w:type="spellEnd"/>
      <w:r w:rsidRPr="007A403E">
        <w:rPr>
          <w:rFonts w:ascii="Arial" w:eastAsia="Times New Roman" w:hAnsi="Arial" w:cs="Arial"/>
          <w:i/>
          <w:iCs/>
          <w:color w:val="000000"/>
          <w:sz w:val="24"/>
          <w:szCs w:val="24"/>
          <w:lang w:eastAsia="es-ES"/>
        </w:rPr>
        <w:t xml:space="preserve"> de </w:t>
      </w:r>
      <w:proofErr w:type="spellStart"/>
      <w:r w:rsidRPr="007A403E">
        <w:rPr>
          <w:rFonts w:ascii="Arial" w:eastAsia="Times New Roman" w:hAnsi="Arial" w:cs="Arial"/>
          <w:i/>
          <w:iCs/>
          <w:color w:val="000000"/>
          <w:sz w:val="24"/>
          <w:szCs w:val="24"/>
          <w:lang w:eastAsia="es-ES"/>
        </w:rPr>
        <w:t>acceso</w:t>
      </w:r>
      <w:proofErr w:type="spellEnd"/>
      <w:r w:rsidRPr="007A403E">
        <w:rPr>
          <w:rFonts w:ascii="Arial" w:eastAsia="Times New Roman" w:hAnsi="Arial" w:cs="Arial"/>
          <w:i/>
          <w:iCs/>
          <w:color w:val="000000"/>
          <w:sz w:val="24"/>
          <w:szCs w:val="24"/>
          <w:lang w:eastAsia="es-ES"/>
        </w:rPr>
        <w:t xml:space="preserve"> para </w:t>
      </w:r>
      <w:proofErr w:type="spellStart"/>
      <w:r w:rsidRPr="007A403E">
        <w:rPr>
          <w:rFonts w:ascii="Arial" w:eastAsia="Times New Roman" w:hAnsi="Arial" w:cs="Arial"/>
          <w:i/>
          <w:iCs/>
          <w:color w:val="000000"/>
          <w:sz w:val="24"/>
          <w:szCs w:val="24"/>
          <w:lang w:eastAsia="es-ES"/>
        </w:rPr>
        <w:t>aquellos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grupos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que</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como</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consecuencia</w:t>
      </w:r>
      <w:proofErr w:type="spellEnd"/>
      <w:r w:rsidRPr="007A403E">
        <w:rPr>
          <w:rFonts w:ascii="Arial" w:eastAsia="Times New Roman" w:hAnsi="Arial" w:cs="Arial"/>
          <w:i/>
          <w:iCs/>
          <w:color w:val="000000"/>
          <w:sz w:val="24"/>
          <w:szCs w:val="24"/>
          <w:lang w:eastAsia="es-ES"/>
        </w:rPr>
        <w:t xml:space="preserve"> de </w:t>
      </w:r>
      <w:proofErr w:type="spellStart"/>
      <w:r w:rsidRPr="007A403E">
        <w:rPr>
          <w:rFonts w:ascii="Arial" w:eastAsia="Times New Roman" w:hAnsi="Arial" w:cs="Arial"/>
          <w:i/>
          <w:iCs/>
          <w:color w:val="000000"/>
          <w:sz w:val="24"/>
          <w:szCs w:val="24"/>
          <w:lang w:eastAsia="es-ES"/>
        </w:rPr>
        <w:t>desventajas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educativas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causadas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por</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circunstancias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personales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sociales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culturales</w:t>
      </w:r>
      <w:proofErr w:type="spellEnd"/>
      <w:r w:rsidRPr="007A403E">
        <w:rPr>
          <w:rFonts w:ascii="Arial" w:eastAsia="Times New Roman" w:hAnsi="Arial" w:cs="Arial"/>
          <w:i/>
          <w:iCs/>
          <w:color w:val="000000"/>
          <w:sz w:val="24"/>
          <w:szCs w:val="24"/>
          <w:lang w:eastAsia="es-ES"/>
        </w:rPr>
        <w:t xml:space="preserve"> o </w:t>
      </w:r>
      <w:proofErr w:type="spellStart"/>
      <w:r w:rsidRPr="007A403E">
        <w:rPr>
          <w:rFonts w:ascii="Arial" w:eastAsia="Times New Roman" w:hAnsi="Arial" w:cs="Arial"/>
          <w:i/>
          <w:iCs/>
          <w:color w:val="000000"/>
          <w:sz w:val="24"/>
          <w:szCs w:val="24"/>
          <w:lang w:eastAsia="es-ES"/>
        </w:rPr>
        <w:t>económicas</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necesiten</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un</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apoyo</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especial</w:t>
      </w:r>
      <w:proofErr w:type="spellEnd"/>
      <w:r w:rsidRPr="007A403E">
        <w:rPr>
          <w:rFonts w:ascii="Arial" w:eastAsia="Times New Roman" w:hAnsi="Arial" w:cs="Arial"/>
          <w:i/>
          <w:iCs/>
          <w:color w:val="000000"/>
          <w:sz w:val="24"/>
          <w:szCs w:val="24"/>
          <w:lang w:eastAsia="es-ES"/>
        </w:rPr>
        <w:t xml:space="preserve"> para </w:t>
      </w:r>
      <w:proofErr w:type="spellStart"/>
      <w:r w:rsidRPr="007A403E">
        <w:rPr>
          <w:rFonts w:ascii="Arial" w:eastAsia="Times New Roman" w:hAnsi="Arial" w:cs="Arial"/>
          <w:i/>
          <w:iCs/>
          <w:color w:val="000000"/>
          <w:sz w:val="24"/>
          <w:szCs w:val="24"/>
          <w:lang w:eastAsia="es-ES"/>
        </w:rPr>
        <w:t>desarrollar</w:t>
      </w:r>
      <w:proofErr w:type="spellEnd"/>
      <w:r w:rsidRPr="007A403E">
        <w:rPr>
          <w:rFonts w:ascii="Arial" w:eastAsia="Times New Roman" w:hAnsi="Arial" w:cs="Arial"/>
          <w:i/>
          <w:iCs/>
          <w:color w:val="000000"/>
          <w:sz w:val="24"/>
          <w:szCs w:val="24"/>
          <w:lang w:eastAsia="es-ES"/>
        </w:rPr>
        <w:t xml:space="preserve"> su </w:t>
      </w:r>
      <w:proofErr w:type="spellStart"/>
      <w:r w:rsidRPr="007A403E">
        <w:rPr>
          <w:rFonts w:ascii="Arial" w:eastAsia="Times New Roman" w:hAnsi="Arial" w:cs="Arial"/>
          <w:i/>
          <w:iCs/>
          <w:color w:val="000000"/>
          <w:sz w:val="24"/>
          <w:szCs w:val="24"/>
          <w:lang w:eastAsia="es-ES"/>
        </w:rPr>
        <w:t>potencial</w:t>
      </w:r>
      <w:proofErr w:type="spellEnd"/>
      <w:r w:rsidRPr="007A403E">
        <w:rPr>
          <w:rFonts w:ascii="Arial" w:eastAsia="Times New Roman" w:hAnsi="Arial" w:cs="Arial"/>
          <w:i/>
          <w:iCs/>
          <w:color w:val="000000"/>
          <w:sz w:val="24"/>
          <w:szCs w:val="24"/>
          <w:lang w:eastAsia="es-ES"/>
        </w:rPr>
        <w:t xml:space="preserve"> </w:t>
      </w:r>
      <w:proofErr w:type="spellStart"/>
      <w:r w:rsidRPr="007A403E">
        <w:rPr>
          <w:rFonts w:ascii="Arial" w:eastAsia="Times New Roman" w:hAnsi="Arial" w:cs="Arial"/>
          <w:i/>
          <w:iCs/>
          <w:color w:val="000000"/>
          <w:sz w:val="24"/>
          <w:szCs w:val="24"/>
          <w:lang w:eastAsia="es-ES"/>
        </w:rPr>
        <w:t>educativo</w:t>
      </w:r>
      <w:proofErr w:type="spellEnd"/>
      <w:r w:rsidRPr="007A403E">
        <w:rPr>
          <w:rFonts w:ascii="Arial" w:eastAsia="Times New Roman" w:hAnsi="Arial" w:cs="Arial"/>
          <w:i/>
          <w:iCs/>
          <w:color w:val="000000"/>
          <w:sz w:val="24"/>
          <w:szCs w:val="24"/>
          <w:lang w:eastAsia="es-ES"/>
        </w:rPr>
        <w:t xml:space="preserve">”. </w:t>
      </w:r>
      <w:r w:rsidRPr="007A403E">
        <w:rPr>
          <w:rFonts w:ascii="Arial" w:eastAsia="Times New Roman" w:hAnsi="Arial" w:cs="Arial"/>
          <w:color w:val="000000"/>
          <w:sz w:val="24"/>
          <w:szCs w:val="24"/>
          <w:lang w:eastAsia="es-ES"/>
        </w:rPr>
        <w:t>(Moya, 2008).</w:t>
      </w:r>
    </w:p>
    <w:p w:rsidR="002D3C09" w:rsidRPr="007A403E" w:rsidRDefault="002D3C09" w:rsidP="002D3C09">
      <w:pPr>
        <w:numPr>
          <w:ilvl w:val="0"/>
          <w:numId w:val="4"/>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b/>
          <w:bCs/>
          <w:color w:val="000000"/>
          <w:sz w:val="24"/>
          <w:szCs w:val="24"/>
          <w:lang w:eastAsia="es-ES"/>
        </w:rPr>
        <w:lastRenderedPageBreak/>
        <w:t>Prozesu kognitibo orokorrak garatzea</w:t>
      </w:r>
      <w:r w:rsidRPr="007A403E">
        <w:rPr>
          <w:rFonts w:ascii="Arial" w:eastAsia="Times New Roman" w:hAnsi="Arial" w:cs="Arial"/>
          <w:color w:val="000000"/>
          <w:sz w:val="24"/>
          <w:szCs w:val="24"/>
          <w:lang w:eastAsia="es-ES"/>
        </w:rPr>
        <w:t xml:space="preserve"> ahalbidetzen du, eta hauxe da  pertsona bati bizitza aktiboa, parte hartzailea eta asebetea emango diona: autonomiaz pentsatzeko, autonomiaz egiteko, izateko eta besteekin bizitzeko gai izatea. Prozesu horiek informazioa kudeatzeko eta aplikatzeko moduarekin erlazionatuta daude eta konpetentzia guztien artean eta konpetentzia guztien elkarrekintzaren bitartez landu eta garatu beharko ditugu.</w:t>
      </w:r>
    </w:p>
    <w:p w:rsidR="002D3C09" w:rsidRPr="007A403E" w:rsidRDefault="002D3C09" w:rsidP="002D3C09">
      <w:pPr>
        <w:spacing w:line="360" w:lineRule="auto"/>
        <w:rPr>
          <w:rFonts w:ascii="Arial" w:hAnsi="Arial" w:cs="Arial"/>
          <w:sz w:val="24"/>
          <w:szCs w:val="24"/>
        </w:rPr>
      </w:pPr>
    </w:p>
    <w:p w:rsidR="00E33988" w:rsidRDefault="00E33988"/>
    <w:sectPr w:rsidR="00E33988"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1437"/>
    <w:multiLevelType w:val="multilevel"/>
    <w:tmpl w:val="64A6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A3949"/>
    <w:multiLevelType w:val="multilevel"/>
    <w:tmpl w:val="B5B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75A2E"/>
    <w:multiLevelType w:val="multilevel"/>
    <w:tmpl w:val="B15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465353"/>
    <w:multiLevelType w:val="multilevel"/>
    <w:tmpl w:val="A22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2D3C09"/>
    <w:rsid w:val="0015528B"/>
    <w:rsid w:val="002D3C09"/>
    <w:rsid w:val="00681B53"/>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09"/>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2014-04-04T15:17:00Z</dcterms:created>
  <dcterms:modified xsi:type="dcterms:W3CDTF">2014-04-04T15:18:00Z</dcterms:modified>
</cp:coreProperties>
</file>