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9" w:rsidRDefault="00A04597" w:rsidP="004D3579">
      <w:pPr>
        <w:pStyle w:val="Prrafodelista"/>
        <w:ind w:left="1080"/>
        <w:jc w:val="left"/>
        <w:rPr>
          <w:rStyle w:val="Textoennegrita"/>
          <w:rFonts w:ascii="Times New Roman" w:hAnsi="Times New Roman" w:cs="Times New Roman"/>
          <w:b w:val="0"/>
          <w:color w:val="404040" w:themeColor="text1" w:themeTint="BF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-1285408</wp:posOffset>
            </wp:positionH>
            <wp:positionV relativeFrom="paragraph">
              <wp:posOffset>-899795</wp:posOffset>
            </wp:positionV>
            <wp:extent cx="7994904" cy="9591869"/>
            <wp:effectExtent l="0" t="0" r="6350" b="0"/>
            <wp:wrapNone/>
            <wp:docPr id="3" name="Imagen 3" descr="http://www.agromeat.com/wp-content/uploads/2012/05/Aceite_S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romeat.com/wp-content/uploads/2012/05/Aceite_S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259" cy="96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F8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3ED1" wp14:editId="3803C1F3">
                <wp:simplePos x="0" y="0"/>
                <wp:positionH relativeFrom="column">
                  <wp:posOffset>-927735</wp:posOffset>
                </wp:positionH>
                <wp:positionV relativeFrom="paragraph">
                  <wp:posOffset>-4445</wp:posOffset>
                </wp:positionV>
                <wp:extent cx="6536055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FF3" w:rsidRPr="001567F8" w:rsidRDefault="00400FF3" w:rsidP="001567F8">
                            <w:pPr>
                              <w:ind w:left="720"/>
                              <w:jc w:val="left"/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LDC tiene en la Argentina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sola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procesadora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soja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con terminal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portuaria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llamada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Gral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Lagos y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localizada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 km al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sur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del</w:t>
                            </w:r>
                            <w:proofErr w:type="gram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puerto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Rosario. En Bunge Argentina con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capacidad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teórica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11200 toneladas por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día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(3</w:t>
                            </w:r>
                            <w:proofErr w:type="gram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,7</w:t>
                            </w:r>
                            <w:proofErr w:type="gram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millones de toneladas anuales)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pero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distribuida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tres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distintas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 Le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sigue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tercer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lugar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Vicentín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empresa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nacional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capitales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con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capacidad de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molienda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10.000 toneladas por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día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(3</w:t>
                            </w:r>
                            <w:proofErr w:type="gram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,3</w:t>
                            </w:r>
                            <w:proofErr w:type="gram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millones de toneladas) en dos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distintas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 En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tercer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lugar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aparece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la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americana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Cargill con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capacidad de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molienda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8.360 toneladas por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día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(2</w:t>
                            </w:r>
                            <w:proofErr w:type="gram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,75</w:t>
                            </w:r>
                            <w:proofErr w:type="gram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millones de toneladas anuales), en dos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distintas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Cargill tiene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grande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donde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procesa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7500 toneladas por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día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soja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localizada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Puerto San Martín y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luego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tiene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planta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donde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procesa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tanto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girasol </w:t>
                            </w:r>
                            <w:proofErr w:type="spellStart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como</w:t>
                            </w:r>
                            <w:proofErr w:type="spellEnd"/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soja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localizada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Puerto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Quequén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400FF3" w:rsidRPr="00400FF3" w:rsidRDefault="00400FF3" w:rsidP="001567F8">
                            <w:pPr>
                              <w:pStyle w:val="Prrafodelista"/>
                              <w:jc w:val="left"/>
                              <w:rPr>
                                <w:rFonts w:ascii="Arial Rounded MT Bold" w:hAnsi="Arial Rounded MT Bold" w:cs="Times New Roman"/>
                                <w:b/>
                                <w:color w:val="404040" w:themeColor="text1" w:themeTint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modo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conclusión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las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cuatro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principales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empresas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que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procesan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aceite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soja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en la Argentina (Dreyfus, Bunge,</w:t>
                            </w:r>
                            <w:r w:rsidRPr="00400FF3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Vicentín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y Cargill) con un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volumen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molienda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diaria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41.560 mil toneladas (13,7 millones de toneladas anuales) en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conjunto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representan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el 57% de la capacidad instalada total del </w:t>
                            </w:r>
                            <w:proofErr w:type="spellStart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país</w:t>
                            </w:r>
                            <w:proofErr w:type="spellEnd"/>
                            <w:r w:rsidRPr="001567F8">
                              <w:rPr>
                                <w:rStyle w:val="Textoennegrita"/>
                                <w:rFonts w:ascii="Arial Rounded MT Bold" w:hAnsi="Arial Rounded MT Bold" w:cs="Times New Roman"/>
                                <w:color w:val="404040" w:themeColor="text1" w:themeTint="BF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73.05pt;margin-top:-.35pt;width:514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" filled="f" stroked="f">
                <v:textbox style="mso-fit-shape-to-text:t">
                  <w:txbxContent>
                    <w:p w:rsidR="00400FF3" w:rsidRPr="001567F8" w:rsidRDefault="00400FF3" w:rsidP="001567F8">
                      <w:pPr>
                        <w:ind w:left="720"/>
                        <w:jc w:val="left"/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LDC tiene en la Argentina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sola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procesadora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soja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con terminal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portuaria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llamada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Gral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Lagos y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localizada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 km al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sur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del</w:t>
                      </w:r>
                      <w:proofErr w:type="gram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puerto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Rosario. En Bunge Argentina con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capacidad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teórica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11200 toneladas por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día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(3</w:t>
                      </w:r>
                      <w:proofErr w:type="gram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,7</w:t>
                      </w:r>
                      <w:proofErr w:type="gram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millones de toneladas anuales)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pero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distribuida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tres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distintas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 Le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sigue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tercer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lugar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Vicentín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empresa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nacional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capitales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con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capacidad de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molienda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10.000 toneladas por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día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(3</w:t>
                      </w:r>
                      <w:proofErr w:type="gram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,3</w:t>
                      </w:r>
                      <w:proofErr w:type="gram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millones de toneladas) en dos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distintas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 En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tercer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lugar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aparece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la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americana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Cargill con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capacidad de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molienda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8.360 toneladas por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día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(2</w:t>
                      </w:r>
                      <w:proofErr w:type="gram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,75</w:t>
                      </w:r>
                      <w:proofErr w:type="gram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millones de toneladas anuales), en dos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distintas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 xml:space="preserve">Cargill tiene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grande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donde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procesa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7500 toneladas por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día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soja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localizada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Puerto San Martín y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luego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tiene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planta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donde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procesa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tanto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girasol </w:t>
                      </w:r>
                      <w:proofErr w:type="spellStart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como</w:t>
                      </w:r>
                      <w:proofErr w:type="spellEnd"/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soja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localizada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Puerto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Quequén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400FF3" w:rsidRPr="00400FF3" w:rsidRDefault="00400FF3" w:rsidP="001567F8">
                      <w:pPr>
                        <w:pStyle w:val="Prrafodelista"/>
                        <w:jc w:val="left"/>
                        <w:rPr>
                          <w:rFonts w:ascii="Arial Rounded MT Bold" w:hAnsi="Arial Rounded MT Bold" w:cs="Times New Roman"/>
                          <w:b/>
                          <w:color w:val="404040" w:themeColor="text1" w:themeTint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modo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conclusión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las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cuatro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principales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empresas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que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procesan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aceite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soja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en la Argentina (Dreyfus, Bunge,</w:t>
                      </w:r>
                      <w:r w:rsidRPr="00400FF3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Vicentín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y Cargill) con un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volumen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molienda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diaria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41.560 mil toneladas (13,7 millones de toneladas anuales) en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conjunto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representan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el 57% de la capacidad instalada total del </w:t>
                      </w:r>
                      <w:proofErr w:type="spellStart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país</w:t>
                      </w:r>
                      <w:proofErr w:type="spellEnd"/>
                      <w:r w:rsidRPr="001567F8">
                        <w:rPr>
                          <w:rStyle w:val="Textoennegrita"/>
                          <w:rFonts w:ascii="Arial Rounded MT Bold" w:hAnsi="Arial Rounded MT Bold" w:cs="Times New Roman"/>
                          <w:color w:val="404040" w:themeColor="text1" w:themeTint="BF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579" w:rsidRPr="00044503" w:rsidRDefault="004D3579" w:rsidP="004D3579">
      <w:pPr>
        <w:pStyle w:val="Prrafodelista"/>
        <w:jc w:val="left"/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</w:p>
    <w:sectPr w:rsidR="004D3579" w:rsidRPr="00044503" w:rsidSect="002F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411"/>
    <w:multiLevelType w:val="hybridMultilevel"/>
    <w:tmpl w:val="E90ACD66"/>
    <w:lvl w:ilvl="0" w:tplc="44468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2504F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410"/>
    <w:multiLevelType w:val="hybridMultilevel"/>
    <w:tmpl w:val="E562644C"/>
    <w:lvl w:ilvl="0" w:tplc="D20A4F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E"/>
    <w:rsid w:val="000055E7"/>
    <w:rsid w:val="00032CED"/>
    <w:rsid w:val="00044503"/>
    <w:rsid w:val="0006060C"/>
    <w:rsid w:val="000633BE"/>
    <w:rsid w:val="00076836"/>
    <w:rsid w:val="00077FA6"/>
    <w:rsid w:val="00083BD2"/>
    <w:rsid w:val="00087BF9"/>
    <w:rsid w:val="000A0DB8"/>
    <w:rsid w:val="000A3AEB"/>
    <w:rsid w:val="000C327F"/>
    <w:rsid w:val="000D25EA"/>
    <w:rsid w:val="000E42C4"/>
    <w:rsid w:val="000F3200"/>
    <w:rsid w:val="00110F37"/>
    <w:rsid w:val="00110FEE"/>
    <w:rsid w:val="001147DE"/>
    <w:rsid w:val="00117FD5"/>
    <w:rsid w:val="00126A58"/>
    <w:rsid w:val="00145654"/>
    <w:rsid w:val="001567F8"/>
    <w:rsid w:val="001614B5"/>
    <w:rsid w:val="00165169"/>
    <w:rsid w:val="00174E36"/>
    <w:rsid w:val="00176798"/>
    <w:rsid w:val="001B4857"/>
    <w:rsid w:val="001B7B71"/>
    <w:rsid w:val="001C7E01"/>
    <w:rsid w:val="001D0402"/>
    <w:rsid w:val="001E07A5"/>
    <w:rsid w:val="001E15E4"/>
    <w:rsid w:val="001E33BF"/>
    <w:rsid w:val="001E5802"/>
    <w:rsid w:val="001F0CA3"/>
    <w:rsid w:val="0022441F"/>
    <w:rsid w:val="00226E2D"/>
    <w:rsid w:val="00233D61"/>
    <w:rsid w:val="0026389F"/>
    <w:rsid w:val="00291C32"/>
    <w:rsid w:val="002C27CD"/>
    <w:rsid w:val="002C42E6"/>
    <w:rsid w:val="002D6212"/>
    <w:rsid w:val="002E2D89"/>
    <w:rsid w:val="002F05D1"/>
    <w:rsid w:val="00307FAC"/>
    <w:rsid w:val="00311601"/>
    <w:rsid w:val="00311E6A"/>
    <w:rsid w:val="00314399"/>
    <w:rsid w:val="003250F9"/>
    <w:rsid w:val="00331133"/>
    <w:rsid w:val="0034510B"/>
    <w:rsid w:val="00375FC1"/>
    <w:rsid w:val="0037694F"/>
    <w:rsid w:val="003815AE"/>
    <w:rsid w:val="0038571F"/>
    <w:rsid w:val="00385B83"/>
    <w:rsid w:val="00397724"/>
    <w:rsid w:val="003D41D6"/>
    <w:rsid w:val="003E710B"/>
    <w:rsid w:val="003F2B9C"/>
    <w:rsid w:val="003F6E77"/>
    <w:rsid w:val="00400FF3"/>
    <w:rsid w:val="00405995"/>
    <w:rsid w:val="0043086E"/>
    <w:rsid w:val="0043330C"/>
    <w:rsid w:val="004467ED"/>
    <w:rsid w:val="00446913"/>
    <w:rsid w:val="004565FA"/>
    <w:rsid w:val="00465501"/>
    <w:rsid w:val="0047575E"/>
    <w:rsid w:val="004817B7"/>
    <w:rsid w:val="00490B12"/>
    <w:rsid w:val="004A5EB8"/>
    <w:rsid w:val="004B1B14"/>
    <w:rsid w:val="004B6C01"/>
    <w:rsid w:val="004C4E43"/>
    <w:rsid w:val="004D3579"/>
    <w:rsid w:val="004E0432"/>
    <w:rsid w:val="004E081F"/>
    <w:rsid w:val="004E1BCE"/>
    <w:rsid w:val="004E4B79"/>
    <w:rsid w:val="004E62C3"/>
    <w:rsid w:val="004F57CC"/>
    <w:rsid w:val="004F7AA8"/>
    <w:rsid w:val="00510E33"/>
    <w:rsid w:val="00514EFE"/>
    <w:rsid w:val="00516D14"/>
    <w:rsid w:val="005246DF"/>
    <w:rsid w:val="0053188B"/>
    <w:rsid w:val="005339CB"/>
    <w:rsid w:val="00563BC5"/>
    <w:rsid w:val="00570C0C"/>
    <w:rsid w:val="005745BE"/>
    <w:rsid w:val="00574FF8"/>
    <w:rsid w:val="00580AD9"/>
    <w:rsid w:val="005C3E0A"/>
    <w:rsid w:val="005C5917"/>
    <w:rsid w:val="005E3EB4"/>
    <w:rsid w:val="005E511C"/>
    <w:rsid w:val="005E60CE"/>
    <w:rsid w:val="00621EAE"/>
    <w:rsid w:val="006338D1"/>
    <w:rsid w:val="006531CB"/>
    <w:rsid w:val="00655E62"/>
    <w:rsid w:val="006668FC"/>
    <w:rsid w:val="006929B5"/>
    <w:rsid w:val="00696C72"/>
    <w:rsid w:val="006A4E29"/>
    <w:rsid w:val="006D3C99"/>
    <w:rsid w:val="006E7501"/>
    <w:rsid w:val="006F0F13"/>
    <w:rsid w:val="006F1F6C"/>
    <w:rsid w:val="006F578A"/>
    <w:rsid w:val="0074536C"/>
    <w:rsid w:val="0074787E"/>
    <w:rsid w:val="00752A35"/>
    <w:rsid w:val="00765CC1"/>
    <w:rsid w:val="00781344"/>
    <w:rsid w:val="0078233D"/>
    <w:rsid w:val="00790085"/>
    <w:rsid w:val="00796DDE"/>
    <w:rsid w:val="007B2005"/>
    <w:rsid w:val="007E035A"/>
    <w:rsid w:val="007F0778"/>
    <w:rsid w:val="0080183E"/>
    <w:rsid w:val="00802BEB"/>
    <w:rsid w:val="00810F22"/>
    <w:rsid w:val="0082386E"/>
    <w:rsid w:val="0083015E"/>
    <w:rsid w:val="00833A00"/>
    <w:rsid w:val="0084290E"/>
    <w:rsid w:val="0086400C"/>
    <w:rsid w:val="0087391B"/>
    <w:rsid w:val="008C29D6"/>
    <w:rsid w:val="008D0A01"/>
    <w:rsid w:val="008F0243"/>
    <w:rsid w:val="00900E8D"/>
    <w:rsid w:val="00904A5B"/>
    <w:rsid w:val="00907637"/>
    <w:rsid w:val="0091246C"/>
    <w:rsid w:val="009244D3"/>
    <w:rsid w:val="009531C1"/>
    <w:rsid w:val="00954A8E"/>
    <w:rsid w:val="00974E41"/>
    <w:rsid w:val="0098434E"/>
    <w:rsid w:val="00997B9C"/>
    <w:rsid w:val="009C05EB"/>
    <w:rsid w:val="009C68E8"/>
    <w:rsid w:val="009D0C7E"/>
    <w:rsid w:val="009D13DD"/>
    <w:rsid w:val="009D522F"/>
    <w:rsid w:val="009F451B"/>
    <w:rsid w:val="00A04597"/>
    <w:rsid w:val="00A11676"/>
    <w:rsid w:val="00A51226"/>
    <w:rsid w:val="00A54E43"/>
    <w:rsid w:val="00A61DC1"/>
    <w:rsid w:val="00A82BCE"/>
    <w:rsid w:val="00A91A8C"/>
    <w:rsid w:val="00A9323B"/>
    <w:rsid w:val="00AA4CD0"/>
    <w:rsid w:val="00AB1754"/>
    <w:rsid w:val="00AB2D6F"/>
    <w:rsid w:val="00AB6CE0"/>
    <w:rsid w:val="00AC0B12"/>
    <w:rsid w:val="00AC6215"/>
    <w:rsid w:val="00AD2147"/>
    <w:rsid w:val="00AE5C7B"/>
    <w:rsid w:val="00B14FE1"/>
    <w:rsid w:val="00B40556"/>
    <w:rsid w:val="00B46D6C"/>
    <w:rsid w:val="00B51427"/>
    <w:rsid w:val="00B51FB8"/>
    <w:rsid w:val="00B5376B"/>
    <w:rsid w:val="00B714A2"/>
    <w:rsid w:val="00B72C52"/>
    <w:rsid w:val="00B7562E"/>
    <w:rsid w:val="00B900D9"/>
    <w:rsid w:val="00BB3E32"/>
    <w:rsid w:val="00BB53B0"/>
    <w:rsid w:val="00BC261B"/>
    <w:rsid w:val="00BE04C7"/>
    <w:rsid w:val="00BE14BA"/>
    <w:rsid w:val="00C22428"/>
    <w:rsid w:val="00C27EB6"/>
    <w:rsid w:val="00C3362C"/>
    <w:rsid w:val="00C36171"/>
    <w:rsid w:val="00C40D96"/>
    <w:rsid w:val="00C62469"/>
    <w:rsid w:val="00C90403"/>
    <w:rsid w:val="00C93762"/>
    <w:rsid w:val="00CA4002"/>
    <w:rsid w:val="00CA6412"/>
    <w:rsid w:val="00CD3E32"/>
    <w:rsid w:val="00CF7A05"/>
    <w:rsid w:val="00D32DBC"/>
    <w:rsid w:val="00D33FEB"/>
    <w:rsid w:val="00D448DE"/>
    <w:rsid w:val="00D5232B"/>
    <w:rsid w:val="00D53BF3"/>
    <w:rsid w:val="00D66002"/>
    <w:rsid w:val="00D81356"/>
    <w:rsid w:val="00D8486E"/>
    <w:rsid w:val="00D90C0D"/>
    <w:rsid w:val="00D92398"/>
    <w:rsid w:val="00DB07EA"/>
    <w:rsid w:val="00E07585"/>
    <w:rsid w:val="00E27E5D"/>
    <w:rsid w:val="00E300C2"/>
    <w:rsid w:val="00E638D7"/>
    <w:rsid w:val="00E80486"/>
    <w:rsid w:val="00E81C95"/>
    <w:rsid w:val="00E936B8"/>
    <w:rsid w:val="00E94F55"/>
    <w:rsid w:val="00EA609C"/>
    <w:rsid w:val="00ED20A4"/>
    <w:rsid w:val="00ED2F66"/>
    <w:rsid w:val="00EE7538"/>
    <w:rsid w:val="00F1302C"/>
    <w:rsid w:val="00F42185"/>
    <w:rsid w:val="00F469B3"/>
    <w:rsid w:val="00F57A9F"/>
    <w:rsid w:val="00F666BC"/>
    <w:rsid w:val="00F9666A"/>
    <w:rsid w:val="00F97F7C"/>
    <w:rsid w:val="00FA7AF5"/>
    <w:rsid w:val="00FB3A98"/>
    <w:rsid w:val="00FE246E"/>
    <w:rsid w:val="00FE25A0"/>
    <w:rsid w:val="00FE30EE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3"/>
  </w:style>
  <w:style w:type="paragraph" w:styleId="Ttulo1">
    <w:name w:val="heading 1"/>
    <w:basedOn w:val="Normal"/>
    <w:next w:val="Normal"/>
    <w:link w:val="Ttulo1Car"/>
    <w:uiPriority w:val="9"/>
    <w:qFormat/>
    <w:rsid w:val="000445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45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5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45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45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5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45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45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45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290E"/>
  </w:style>
  <w:style w:type="character" w:customStyle="1" w:styleId="Ttulo1Car">
    <w:name w:val="Título 1 Car"/>
    <w:basedOn w:val="Fuentedeprrafopredeter"/>
    <w:link w:val="Ttulo1"/>
    <w:uiPriority w:val="9"/>
    <w:rsid w:val="0004450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450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450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450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50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450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450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450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450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45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450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45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4450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44503"/>
    <w:rPr>
      <w:b/>
      <w:color w:val="C0504D" w:themeColor="accent2"/>
    </w:rPr>
  </w:style>
  <w:style w:type="character" w:styleId="nfasis">
    <w:name w:val="Emphasis"/>
    <w:uiPriority w:val="20"/>
    <w:qFormat/>
    <w:rsid w:val="0004450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4450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450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4450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450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044503"/>
    <w:rPr>
      <w:i/>
    </w:rPr>
  </w:style>
  <w:style w:type="character" w:styleId="nfasisintenso">
    <w:name w:val="Intense Emphasis"/>
    <w:uiPriority w:val="21"/>
    <w:qFormat/>
    <w:rsid w:val="0004450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044503"/>
    <w:rPr>
      <w:b/>
    </w:rPr>
  </w:style>
  <w:style w:type="character" w:styleId="Referenciaintensa">
    <w:name w:val="Intense Reference"/>
    <w:uiPriority w:val="32"/>
    <w:qFormat/>
    <w:rsid w:val="0004450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4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450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4503"/>
  </w:style>
  <w:style w:type="paragraph" w:styleId="Textodeglobo">
    <w:name w:val="Balloon Text"/>
    <w:basedOn w:val="Normal"/>
    <w:link w:val="TextodegloboCar"/>
    <w:uiPriority w:val="99"/>
    <w:semiHidden/>
    <w:unhideWhenUsed/>
    <w:rsid w:val="00A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3"/>
  </w:style>
  <w:style w:type="paragraph" w:styleId="Ttulo1">
    <w:name w:val="heading 1"/>
    <w:basedOn w:val="Normal"/>
    <w:next w:val="Normal"/>
    <w:link w:val="Ttulo1Car"/>
    <w:uiPriority w:val="9"/>
    <w:qFormat/>
    <w:rsid w:val="000445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45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5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45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45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5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45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45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45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290E"/>
  </w:style>
  <w:style w:type="character" w:customStyle="1" w:styleId="Ttulo1Car">
    <w:name w:val="Título 1 Car"/>
    <w:basedOn w:val="Fuentedeprrafopredeter"/>
    <w:link w:val="Ttulo1"/>
    <w:uiPriority w:val="9"/>
    <w:rsid w:val="0004450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450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450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450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50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450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450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450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450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45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450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45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4450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44503"/>
    <w:rPr>
      <w:b/>
      <w:color w:val="C0504D" w:themeColor="accent2"/>
    </w:rPr>
  </w:style>
  <w:style w:type="character" w:styleId="nfasis">
    <w:name w:val="Emphasis"/>
    <w:uiPriority w:val="20"/>
    <w:qFormat/>
    <w:rsid w:val="0004450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4450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450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4450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450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044503"/>
    <w:rPr>
      <w:i/>
    </w:rPr>
  </w:style>
  <w:style w:type="character" w:styleId="nfasisintenso">
    <w:name w:val="Intense Emphasis"/>
    <w:uiPriority w:val="21"/>
    <w:qFormat/>
    <w:rsid w:val="0004450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044503"/>
    <w:rPr>
      <w:b/>
    </w:rPr>
  </w:style>
  <w:style w:type="character" w:styleId="Referenciaintensa">
    <w:name w:val="Intense Reference"/>
    <w:uiPriority w:val="32"/>
    <w:qFormat/>
    <w:rsid w:val="0004450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4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450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4503"/>
  </w:style>
  <w:style w:type="paragraph" w:styleId="Textodeglobo">
    <w:name w:val="Balloon Text"/>
    <w:basedOn w:val="Normal"/>
    <w:link w:val="TextodegloboCar"/>
    <w:uiPriority w:val="99"/>
    <w:semiHidden/>
    <w:unhideWhenUsed/>
    <w:rsid w:val="00A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Alumno</cp:lastModifiedBy>
  <cp:revision>6</cp:revision>
  <dcterms:created xsi:type="dcterms:W3CDTF">2014-09-09T11:09:00Z</dcterms:created>
  <dcterms:modified xsi:type="dcterms:W3CDTF">2014-09-10T16:57:00Z</dcterms:modified>
</cp:coreProperties>
</file>