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C7" w:rsidRDefault="003944F0">
      <w:r w:rsidRPr="003944F0">
        <w:t>Permet de partager un point de vue sur un sujet en effectuant une synthèse graphique dont l’efficacité est reliée à la compréhension mutuelle (auteur-lecteur) du symbolisme employé</w:t>
      </w:r>
      <w:bookmarkStart w:id="0" w:name="_GoBack"/>
      <w:bookmarkEnd w:id="0"/>
    </w:p>
    <w:sectPr w:rsidR="00790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F0"/>
    <w:rsid w:val="003944F0"/>
    <w:rsid w:val="0079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ALTRAN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VUILLAUME Jean Luc</dc:creator>
  <cp:lastModifiedBy>VUILLAUME Jean Luc</cp:lastModifiedBy>
  <cp:revision>1</cp:revision>
  <dcterms:created xsi:type="dcterms:W3CDTF">2014-12-28T20:00:00Z</dcterms:created>
  <dcterms:modified xsi:type="dcterms:W3CDTF">2014-12-28T20:00:00Z</dcterms:modified>
</cp:coreProperties>
</file>