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2F" w:rsidRPr="00317F2F" w:rsidRDefault="00317F2F" w:rsidP="00317F2F">
      <w:pPr>
        <w:pStyle w:val="NormalWeb"/>
        <w:shd w:val="clear" w:color="auto" w:fill="FFFFFF"/>
        <w:spacing w:before="120" w:beforeAutospacing="0" w:after="120" w:afterAutospacing="0" w:line="336" w:lineRule="atLeast"/>
        <w:rPr>
          <w:rFonts w:ascii="Castellar" w:hAnsi="Castellar" w:cs="Arial"/>
          <w:b/>
          <w:bCs/>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317F2F">
        <w:rPr>
          <w:rFonts w:ascii="Castellar" w:hAnsi="Castellar" w:cs="Arial"/>
          <w:b/>
          <w:bCs/>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t>Petele solare</w:t>
      </w:r>
      <w:r w:rsidRPr="00317F2F">
        <w:rPr>
          <w:rStyle w:val="apple-converted-space"/>
          <w:rFonts w:ascii="Castellar" w:hAnsi="Castellar" w:cs="Arial"/>
          <w:b/>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t> </w:t>
      </w:r>
    </w:p>
    <w:p w:rsidR="00317F2F" w:rsidRDefault="00317F2F" w:rsidP="00317F2F">
      <w:pPr>
        <w:pStyle w:val="NormalWeb"/>
        <w:shd w:val="clear" w:color="auto" w:fill="FFFFFF"/>
        <w:spacing w:before="120" w:beforeAutospacing="0" w:after="120" w:afterAutospacing="0" w:line="336" w:lineRule="atLeast"/>
        <w:rPr>
          <w:rFonts w:ascii="Arial" w:hAnsi="Arial" w:cs="Arial"/>
          <w:b/>
          <w:bCs/>
          <w:color w:val="252525"/>
          <w:sz w:val="21"/>
          <w:szCs w:val="21"/>
        </w:rPr>
      </w:pPr>
    </w:p>
    <w:p w:rsidR="00317F2F" w:rsidRPr="00317F2F" w:rsidRDefault="00317F2F" w:rsidP="00317F2F">
      <w:pPr>
        <w:pStyle w:val="NormalWeb"/>
        <w:shd w:val="clear" w:color="auto" w:fill="FFFFFF"/>
        <w:spacing w:before="120" w:beforeAutospacing="0" w:after="120" w:afterAutospacing="0" w:line="336" w:lineRule="atLeast"/>
        <w:rPr>
          <w:rFonts w:ascii="Batang" w:eastAsia="Batang" w:hAnsi="Batang" w:cs="Arial"/>
          <w:color w:val="252525"/>
          <w:sz w:val="21"/>
          <w:szCs w:val="21"/>
        </w:rPr>
      </w:pPr>
      <w:r w:rsidRPr="00317F2F">
        <w:rPr>
          <w:rFonts w:ascii="Batang" w:eastAsia="Batang" w:hAnsi="Batang" w:cs="Arial"/>
          <w:b/>
          <w:bCs/>
          <w:color w:val="252525"/>
          <w:sz w:val="21"/>
          <w:szCs w:val="21"/>
        </w:rPr>
        <w:t>Petele solare</w:t>
      </w:r>
      <w:r w:rsidRPr="00317F2F">
        <w:rPr>
          <w:rStyle w:val="apple-converted-space"/>
          <w:rFonts w:ascii="Batang" w:eastAsia="Batang" w:hAnsi="Batang" w:cs="Arial"/>
          <w:color w:val="252525"/>
          <w:sz w:val="21"/>
          <w:szCs w:val="21"/>
        </w:rPr>
        <w:t> </w:t>
      </w:r>
      <w:r w:rsidRPr="00317F2F">
        <w:rPr>
          <w:rFonts w:ascii="Batang" w:eastAsia="Batang" w:hAnsi="Batang" w:cs="Arial"/>
          <w:color w:val="252525"/>
          <w:sz w:val="21"/>
          <w:szCs w:val="21"/>
        </w:rPr>
        <w:t>sunt regiuni întunecate care apar pe discul solar. Ele apar întunecate deoarece au numai 4.500 K în raport cu temperatura discului de cca. 6.000 K. Ele apar în regiuni mici, fin dantelate, mai strălucitoare, numite</w:t>
      </w:r>
      <w:r w:rsidRPr="00317F2F">
        <w:rPr>
          <w:rStyle w:val="apple-converted-space"/>
          <w:rFonts w:ascii="Batang" w:eastAsia="Batang" w:hAnsi="Batang" w:cs="Arial"/>
          <w:color w:val="252525"/>
          <w:sz w:val="21"/>
          <w:szCs w:val="21"/>
        </w:rPr>
        <w:t> </w:t>
      </w:r>
      <w:hyperlink r:id="rId4" w:tooltip="Faculă solară" w:history="1">
        <w:r w:rsidRPr="00317F2F">
          <w:rPr>
            <w:rStyle w:val="Hyperlink"/>
            <w:rFonts w:ascii="Batang" w:eastAsia="Batang" w:hAnsi="Batang" w:cs="Arial"/>
            <w:color w:val="0B0080"/>
            <w:sz w:val="21"/>
            <w:szCs w:val="21"/>
            <w:u w:val="none"/>
          </w:rPr>
          <w:t>facule</w:t>
        </w:r>
      </w:hyperlink>
      <w:r w:rsidRPr="00317F2F">
        <w:rPr>
          <w:rFonts w:ascii="Batang" w:eastAsia="Batang" w:hAnsi="Batang" w:cs="Arial"/>
          <w:color w:val="252525"/>
          <w:sz w:val="21"/>
          <w:szCs w:val="21"/>
        </w:rPr>
        <w:t>.</w:t>
      </w:r>
      <w:r w:rsidRPr="00317F2F">
        <w:rPr>
          <w:noProof/>
        </w:rPr>
        <w:t xml:space="preserve"> </w:t>
      </w:r>
    </w:p>
    <w:p w:rsidR="00317F2F" w:rsidRDefault="00317F2F" w:rsidP="00317F2F">
      <w:pPr>
        <w:pStyle w:val="NormalWeb"/>
        <w:shd w:val="clear" w:color="auto" w:fill="FFFFFF"/>
        <w:spacing w:before="120" w:beforeAutospacing="0" w:after="120" w:afterAutospacing="0" w:line="336" w:lineRule="atLeast"/>
        <w:rPr>
          <w:rFonts w:ascii="Batang" w:eastAsia="Batang" w:hAnsi="Batang" w:cs="Arial"/>
          <w:color w:val="252525"/>
          <w:sz w:val="21"/>
          <w:szCs w:val="21"/>
        </w:rPr>
      </w:pPr>
      <w:r>
        <w:rPr>
          <w:noProof/>
        </w:rPr>
        <w:drawing>
          <wp:anchor distT="0" distB="0" distL="114300" distR="114300" simplePos="0" relativeHeight="251658240" behindDoc="1" locked="0" layoutInCell="1" allowOverlap="1" wp14:anchorId="3DBDF191" wp14:editId="3AE91168">
            <wp:simplePos x="0" y="0"/>
            <wp:positionH relativeFrom="margin">
              <wp:align>right</wp:align>
            </wp:positionH>
            <wp:positionV relativeFrom="paragraph">
              <wp:posOffset>8890</wp:posOffset>
            </wp:positionV>
            <wp:extent cx="1966595" cy="1684655"/>
            <wp:effectExtent l="0" t="0" r="0" b="0"/>
            <wp:wrapTight wrapText="bothSides">
              <wp:wrapPolygon edited="0">
                <wp:start x="0" y="0"/>
                <wp:lineTo x="0" y="21250"/>
                <wp:lineTo x="21342" y="21250"/>
                <wp:lineTo x="21342" y="0"/>
                <wp:lineTo x="0" y="0"/>
              </wp:wrapPolygon>
            </wp:wrapTight>
            <wp:docPr id="1" name="Picture 1" descr="http://upload.wikimedia.org/wikipedia/commons/thumb/3/37/Sun_projection_with_spotting-scope.jpg/210px-Sun_projection_with_spotting-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7/Sun_projection_with_spotting-scope.jpg/210px-Sun_projection_with_spotting-scop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6595" cy="168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7F2F" w:rsidRPr="00317F2F" w:rsidRDefault="00317F2F" w:rsidP="00317F2F">
      <w:pPr>
        <w:pStyle w:val="NormalWeb"/>
        <w:shd w:val="clear" w:color="auto" w:fill="FFFFFF"/>
        <w:spacing w:before="120" w:beforeAutospacing="0" w:after="120" w:afterAutospacing="0" w:line="336" w:lineRule="atLeast"/>
        <w:rPr>
          <w:rFonts w:ascii="Batang" w:eastAsia="Batang" w:hAnsi="Batang" w:cs="Arial"/>
          <w:color w:val="252525"/>
          <w:sz w:val="21"/>
          <w:szCs w:val="21"/>
        </w:rPr>
      </w:pPr>
      <w:r w:rsidRPr="00317F2F">
        <w:rPr>
          <w:rFonts w:ascii="Batang" w:eastAsia="Batang" w:hAnsi="Batang" w:cs="Arial"/>
          <w:color w:val="252525"/>
          <w:sz w:val="21"/>
          <w:szCs w:val="21"/>
        </w:rPr>
        <w:t>Petele nu sunt fixe pe suprafa</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a solar</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ci ele se deplaseaz</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de la st</w:t>
      </w:r>
      <w:r w:rsidRPr="00317F2F">
        <w:rPr>
          <w:rFonts w:ascii="Batang" w:eastAsia="Batang" w:hAnsi="Batang" w:cs="Batang" w:hint="eastAsia"/>
          <w:color w:val="252525"/>
          <w:sz w:val="21"/>
          <w:szCs w:val="21"/>
        </w:rPr>
        <w:t>â</w:t>
      </w:r>
      <w:r w:rsidRPr="00317F2F">
        <w:rPr>
          <w:rFonts w:ascii="Batang" w:eastAsia="Batang" w:hAnsi="Batang" w:cs="Arial"/>
          <w:color w:val="252525"/>
          <w:sz w:val="21"/>
          <w:szCs w:val="21"/>
        </w:rPr>
        <w:t>nga spre dreapta, fapt care dovede</w:t>
      </w:r>
      <w:r w:rsidRPr="00317F2F">
        <w:rPr>
          <w:rFonts w:ascii="Cambria" w:eastAsia="Batang" w:hAnsi="Cambria" w:cs="Cambria"/>
          <w:color w:val="252525"/>
          <w:sz w:val="21"/>
          <w:szCs w:val="21"/>
        </w:rPr>
        <w:t>ș</w:t>
      </w:r>
      <w:r w:rsidRPr="00317F2F">
        <w:rPr>
          <w:rFonts w:ascii="Batang" w:eastAsia="Batang" w:hAnsi="Batang" w:cs="Arial"/>
          <w:color w:val="252525"/>
          <w:sz w:val="21"/>
          <w:szCs w:val="21"/>
        </w:rPr>
        <w:t>te mi</w:t>
      </w:r>
      <w:r w:rsidRPr="00317F2F">
        <w:rPr>
          <w:rFonts w:ascii="Cambria" w:eastAsia="Batang" w:hAnsi="Cambria" w:cs="Cambria"/>
          <w:color w:val="252525"/>
          <w:sz w:val="21"/>
          <w:szCs w:val="21"/>
        </w:rPr>
        <w:t>ș</w:t>
      </w:r>
      <w:r w:rsidRPr="00317F2F">
        <w:rPr>
          <w:rFonts w:ascii="Batang" w:eastAsia="Batang" w:hAnsi="Batang" w:cs="Arial"/>
          <w:color w:val="252525"/>
          <w:sz w:val="21"/>
          <w:szCs w:val="21"/>
        </w:rPr>
        <w:t>carea de rota</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 xml:space="preserve">ie a Soarelui </w:t>
      </w:r>
      <w:r w:rsidRPr="00317F2F">
        <w:rPr>
          <w:rFonts w:ascii="Batang" w:eastAsia="Batang" w:hAnsi="Batang" w:cs="Batang" w:hint="eastAsia"/>
          <w:color w:val="252525"/>
          <w:sz w:val="21"/>
          <w:szCs w:val="21"/>
        </w:rPr>
        <w:t>î</w:t>
      </w:r>
      <w:r w:rsidRPr="00317F2F">
        <w:rPr>
          <w:rFonts w:ascii="Batang" w:eastAsia="Batang" w:hAnsi="Batang" w:cs="Arial"/>
          <w:color w:val="252525"/>
          <w:sz w:val="21"/>
          <w:szCs w:val="21"/>
        </w:rPr>
        <w:t xml:space="preserve">n sens direct </w:t>
      </w:r>
      <w:bookmarkStart w:id="0" w:name="_GoBack"/>
      <w:bookmarkEnd w:id="0"/>
      <w:r w:rsidRPr="00317F2F">
        <w:rPr>
          <w:rFonts w:ascii="Batang" w:eastAsia="Batang" w:hAnsi="Batang" w:cs="Arial"/>
          <w:color w:val="252525"/>
          <w:sz w:val="21"/>
          <w:szCs w:val="21"/>
        </w:rPr>
        <w:t xml:space="preserve">cu o perioadă de 25 de zile la ecuator </w:t>
      </w:r>
      <w:r w:rsidRPr="00317F2F">
        <w:rPr>
          <w:rFonts w:ascii="Cambria" w:eastAsia="Batang" w:hAnsi="Cambria" w:cs="Cambria"/>
          <w:color w:val="252525"/>
          <w:sz w:val="21"/>
          <w:szCs w:val="21"/>
        </w:rPr>
        <w:t>ș</w:t>
      </w:r>
      <w:r w:rsidRPr="00317F2F">
        <w:rPr>
          <w:rFonts w:ascii="Batang" w:eastAsia="Batang" w:hAnsi="Batang" w:cs="Arial"/>
          <w:color w:val="252525"/>
          <w:sz w:val="21"/>
          <w:szCs w:val="21"/>
        </w:rPr>
        <w:t>i cca. 35 zile spre poli. A</w:t>
      </w:r>
      <w:r w:rsidRPr="00317F2F">
        <w:rPr>
          <w:rFonts w:ascii="Cambria" w:eastAsia="Batang" w:hAnsi="Cambria" w:cs="Cambria"/>
          <w:color w:val="252525"/>
          <w:sz w:val="21"/>
          <w:szCs w:val="21"/>
        </w:rPr>
        <w:t>ș</w:t>
      </w:r>
      <w:r w:rsidRPr="00317F2F">
        <w:rPr>
          <w:rFonts w:ascii="Batang" w:eastAsia="Batang" w:hAnsi="Batang" w:cs="Arial"/>
          <w:color w:val="252525"/>
          <w:sz w:val="21"/>
          <w:szCs w:val="21"/>
        </w:rPr>
        <w:t>adar Soarele nu se rote</w:t>
      </w:r>
      <w:r w:rsidRPr="00317F2F">
        <w:rPr>
          <w:rFonts w:ascii="Cambria" w:eastAsia="Batang" w:hAnsi="Cambria" w:cs="Cambria"/>
          <w:color w:val="252525"/>
          <w:sz w:val="21"/>
          <w:szCs w:val="21"/>
        </w:rPr>
        <w:t>ș</w:t>
      </w:r>
      <w:r w:rsidRPr="00317F2F">
        <w:rPr>
          <w:rFonts w:ascii="Batang" w:eastAsia="Batang" w:hAnsi="Batang" w:cs="Arial"/>
          <w:color w:val="252525"/>
          <w:sz w:val="21"/>
          <w:szCs w:val="21"/>
        </w:rPr>
        <w:t>te ca un obiect solid, ci diferen</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iat dovedindu-se astfel compozi</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ia sa gazoas</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w:t>
      </w:r>
    </w:p>
    <w:p w:rsidR="00317F2F" w:rsidRDefault="00317F2F" w:rsidP="00317F2F">
      <w:pPr>
        <w:pStyle w:val="NormalWeb"/>
        <w:shd w:val="clear" w:color="auto" w:fill="FFFFFF"/>
        <w:spacing w:before="120" w:beforeAutospacing="0" w:after="120" w:afterAutospacing="0" w:line="336" w:lineRule="atLeast"/>
        <w:rPr>
          <w:rFonts w:ascii="Batang" w:eastAsia="Batang" w:hAnsi="Batang" w:cs="Arial"/>
          <w:color w:val="252525"/>
          <w:sz w:val="21"/>
          <w:szCs w:val="21"/>
        </w:rPr>
      </w:pPr>
    </w:p>
    <w:p w:rsidR="00317F2F" w:rsidRPr="00317F2F" w:rsidRDefault="00317F2F" w:rsidP="00317F2F">
      <w:pPr>
        <w:pStyle w:val="NormalWeb"/>
        <w:shd w:val="clear" w:color="auto" w:fill="FFFFFF"/>
        <w:spacing w:before="120" w:beforeAutospacing="0" w:after="120" w:afterAutospacing="0" w:line="336" w:lineRule="atLeast"/>
        <w:rPr>
          <w:rFonts w:ascii="Batang" w:eastAsia="Batang" w:hAnsi="Batang" w:cs="Arial"/>
          <w:color w:val="252525"/>
          <w:sz w:val="21"/>
          <w:szCs w:val="21"/>
        </w:rPr>
      </w:pPr>
      <w:r w:rsidRPr="00317F2F">
        <w:rPr>
          <w:rFonts w:ascii="Batang" w:eastAsia="Batang" w:hAnsi="Batang" w:cs="Arial"/>
          <w:color w:val="252525"/>
          <w:sz w:val="21"/>
          <w:szCs w:val="21"/>
        </w:rPr>
        <w:t xml:space="preserve">Petele solare </w:t>
      </w:r>
      <w:r w:rsidRPr="00317F2F">
        <w:rPr>
          <w:rFonts w:ascii="Cambria" w:eastAsia="Batang" w:hAnsi="Cambria" w:cs="Cambria"/>
          <w:color w:val="252525"/>
          <w:sz w:val="21"/>
          <w:szCs w:val="21"/>
        </w:rPr>
        <w:t>ș</w:t>
      </w:r>
      <w:r w:rsidRPr="00317F2F">
        <w:rPr>
          <w:rFonts w:ascii="Batang" w:eastAsia="Batang" w:hAnsi="Batang" w:cs="Arial"/>
          <w:color w:val="252525"/>
          <w:sz w:val="21"/>
          <w:szCs w:val="21"/>
        </w:rPr>
        <w:t>i faculele sunt forma</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 xml:space="preserve">ii fotosferice </w:t>
      </w:r>
      <w:r w:rsidRPr="00317F2F">
        <w:rPr>
          <w:rFonts w:ascii="Batang" w:eastAsia="Batang" w:hAnsi="Batang" w:cs="Batang" w:hint="eastAsia"/>
          <w:color w:val="252525"/>
          <w:sz w:val="21"/>
          <w:szCs w:val="21"/>
        </w:rPr>
        <w:t>î</w:t>
      </w:r>
      <w:r w:rsidRPr="00317F2F">
        <w:rPr>
          <w:rFonts w:ascii="Batang" w:eastAsia="Batang" w:hAnsi="Batang" w:cs="Arial"/>
          <w:color w:val="252525"/>
          <w:sz w:val="21"/>
          <w:szCs w:val="21"/>
        </w:rPr>
        <w:t>n continu</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xml:space="preserve"> evolu</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 xml:space="preserve">ie. Petele apar </w:t>
      </w:r>
      <w:r w:rsidRPr="00317F2F">
        <w:rPr>
          <w:rFonts w:ascii="Batang" w:eastAsia="Batang" w:hAnsi="Batang" w:cs="Batang" w:hint="eastAsia"/>
          <w:color w:val="252525"/>
          <w:sz w:val="21"/>
          <w:szCs w:val="21"/>
        </w:rPr>
        <w:t>î</w:t>
      </w:r>
      <w:r w:rsidRPr="00317F2F">
        <w:rPr>
          <w:rFonts w:ascii="Batang" w:eastAsia="Batang" w:hAnsi="Batang" w:cs="Arial"/>
          <w:color w:val="252525"/>
          <w:sz w:val="21"/>
          <w:szCs w:val="21"/>
        </w:rPr>
        <w:t>n urma unei erup</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 xml:space="preserve">ii neregulate, apoi se rotunjesc, fiind </w:t>
      </w:r>
      <w:r w:rsidRPr="00317F2F">
        <w:rPr>
          <w:rFonts w:ascii="Batang" w:eastAsia="Batang" w:hAnsi="Batang" w:cs="Batang" w:hint="eastAsia"/>
          <w:color w:val="252525"/>
          <w:sz w:val="21"/>
          <w:szCs w:val="21"/>
        </w:rPr>
        <w:t>î</w:t>
      </w:r>
      <w:r w:rsidRPr="00317F2F">
        <w:rPr>
          <w:rFonts w:ascii="Batang" w:eastAsia="Batang" w:hAnsi="Batang" w:cs="Arial"/>
          <w:color w:val="252525"/>
          <w:sz w:val="21"/>
          <w:szCs w:val="21"/>
        </w:rPr>
        <w:t>nconjurate de penumbr</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xml:space="preserve">, cu diametrul </w:t>
      </w:r>
      <w:r w:rsidRPr="00317F2F">
        <w:rPr>
          <w:rFonts w:ascii="Batang" w:eastAsia="Batang" w:hAnsi="Batang" w:cs="Batang" w:hint="eastAsia"/>
          <w:color w:val="252525"/>
          <w:sz w:val="21"/>
          <w:szCs w:val="21"/>
        </w:rPr>
        <w:t>î</w:t>
      </w:r>
      <w:r w:rsidRPr="00317F2F">
        <w:rPr>
          <w:rFonts w:ascii="Batang" w:eastAsia="Batang" w:hAnsi="Batang" w:cs="Arial"/>
          <w:color w:val="252525"/>
          <w:sz w:val="21"/>
          <w:szCs w:val="21"/>
        </w:rPr>
        <w:t>ntre 1.000 - 100.000</w:t>
      </w:r>
      <w:r w:rsidRPr="00317F2F">
        <w:rPr>
          <w:rFonts w:ascii="Batang" w:eastAsia="Batang" w:hAnsi="Batang" w:cs="Batang" w:hint="eastAsia"/>
          <w:color w:val="252525"/>
          <w:sz w:val="21"/>
          <w:szCs w:val="21"/>
        </w:rPr>
        <w:t> </w:t>
      </w:r>
      <w:r w:rsidRPr="00317F2F">
        <w:rPr>
          <w:rFonts w:ascii="Batang" w:eastAsia="Batang" w:hAnsi="Batang" w:cs="Arial"/>
          <w:color w:val="252525"/>
          <w:sz w:val="21"/>
          <w:szCs w:val="21"/>
        </w:rPr>
        <w:t>km. Adesea petele formeaz</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xml:space="preserve"> grupuri care se transform</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xml:space="preserve"> </w:t>
      </w:r>
      <w:r w:rsidRPr="00317F2F">
        <w:rPr>
          <w:rFonts w:ascii="Batang" w:eastAsia="Batang" w:hAnsi="Batang" w:cs="Batang" w:hint="eastAsia"/>
          <w:color w:val="252525"/>
          <w:sz w:val="21"/>
          <w:szCs w:val="21"/>
        </w:rPr>
        <w:t>î</w:t>
      </w:r>
      <w:r w:rsidRPr="00317F2F">
        <w:rPr>
          <w:rFonts w:ascii="Batang" w:eastAsia="Batang" w:hAnsi="Batang" w:cs="Arial"/>
          <w:color w:val="252525"/>
          <w:sz w:val="21"/>
          <w:szCs w:val="21"/>
        </w:rPr>
        <w:t>n perechi de pete p</w:t>
      </w:r>
      <w:r w:rsidRPr="00317F2F">
        <w:rPr>
          <w:rFonts w:ascii="Batang" w:eastAsia="Batang" w:hAnsi="Batang" w:cs="Batang" w:hint="eastAsia"/>
          <w:color w:val="252525"/>
          <w:sz w:val="21"/>
          <w:szCs w:val="21"/>
        </w:rPr>
        <w:t>â</w:t>
      </w:r>
      <w:r w:rsidRPr="00317F2F">
        <w:rPr>
          <w:rFonts w:ascii="Batang" w:eastAsia="Batang" w:hAnsi="Batang" w:cs="Arial"/>
          <w:color w:val="252525"/>
          <w:sz w:val="21"/>
          <w:szCs w:val="21"/>
        </w:rPr>
        <w:t>n</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xml:space="preserve"> dispar. Formarea petelor se atribuie unor fenomene legate de câmpurile magnetice </w:t>
      </w:r>
      <w:r w:rsidRPr="00317F2F">
        <w:rPr>
          <w:rFonts w:ascii="Cambria" w:eastAsia="Batang" w:hAnsi="Cambria" w:cs="Cambria"/>
          <w:color w:val="252525"/>
          <w:sz w:val="21"/>
          <w:szCs w:val="21"/>
        </w:rPr>
        <w:t>ș</w:t>
      </w:r>
      <w:r w:rsidRPr="00317F2F">
        <w:rPr>
          <w:rFonts w:ascii="Batang" w:eastAsia="Batang" w:hAnsi="Batang" w:cs="Arial"/>
          <w:color w:val="252525"/>
          <w:sz w:val="21"/>
          <w:szCs w:val="21"/>
        </w:rPr>
        <w:t>i rota</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ia diferen</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iat</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xml:space="preserve"> a Soarelui. </w:t>
      </w:r>
      <w:r w:rsidRPr="00317F2F">
        <w:rPr>
          <w:rFonts w:ascii="Batang" w:eastAsia="Batang" w:hAnsi="Batang" w:cs="Batang" w:hint="eastAsia"/>
          <w:color w:val="252525"/>
          <w:sz w:val="21"/>
          <w:szCs w:val="21"/>
        </w:rPr>
        <w:t>Î</w:t>
      </w:r>
      <w:r w:rsidRPr="00317F2F">
        <w:rPr>
          <w:rFonts w:ascii="Batang" w:eastAsia="Batang" w:hAnsi="Batang" w:cs="Arial"/>
          <w:color w:val="252525"/>
          <w:sz w:val="21"/>
          <w:szCs w:val="21"/>
        </w:rPr>
        <w:t>n urma c</w:t>
      </w:r>
      <w:r w:rsidRPr="00317F2F">
        <w:rPr>
          <w:rFonts w:ascii="Batang" w:eastAsia="Batang" w:hAnsi="Batang" w:cs="Batang" w:hint="eastAsia"/>
          <w:color w:val="252525"/>
          <w:sz w:val="21"/>
          <w:szCs w:val="21"/>
        </w:rPr>
        <w:t>â</w:t>
      </w:r>
      <w:r w:rsidRPr="00317F2F">
        <w:rPr>
          <w:rFonts w:ascii="Batang" w:eastAsia="Batang" w:hAnsi="Batang" w:cs="Arial"/>
          <w:color w:val="252525"/>
          <w:sz w:val="21"/>
          <w:szCs w:val="21"/>
        </w:rPr>
        <w:t>mpurilor magnetice, temperatura petelor este mai mic</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xml:space="preserve"> dec</w:t>
      </w:r>
      <w:r w:rsidRPr="00317F2F">
        <w:rPr>
          <w:rFonts w:ascii="Batang" w:eastAsia="Batang" w:hAnsi="Batang" w:cs="Batang" w:hint="eastAsia"/>
          <w:color w:val="252525"/>
          <w:sz w:val="21"/>
          <w:szCs w:val="21"/>
        </w:rPr>
        <w:t>â</w:t>
      </w:r>
      <w:r w:rsidRPr="00317F2F">
        <w:rPr>
          <w:rFonts w:ascii="Batang" w:eastAsia="Batang" w:hAnsi="Batang" w:cs="Arial"/>
          <w:color w:val="252525"/>
          <w:sz w:val="21"/>
          <w:szCs w:val="21"/>
        </w:rPr>
        <w:t>t cea a fotosferei (deoarece c</w:t>
      </w:r>
      <w:r w:rsidRPr="00317F2F">
        <w:rPr>
          <w:rFonts w:ascii="Batang" w:eastAsia="Batang" w:hAnsi="Batang" w:cs="Batang" w:hint="eastAsia"/>
          <w:color w:val="252525"/>
          <w:sz w:val="21"/>
          <w:szCs w:val="21"/>
        </w:rPr>
        <w:t>â</w:t>
      </w:r>
      <w:r w:rsidRPr="00317F2F">
        <w:rPr>
          <w:rFonts w:ascii="Batang" w:eastAsia="Batang" w:hAnsi="Batang" w:cs="Arial"/>
          <w:color w:val="252525"/>
          <w:sz w:val="21"/>
          <w:szCs w:val="21"/>
        </w:rPr>
        <w:t>mpurile magnetice intense se opun transportului energiei spre exterior). Petele dispar dup</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xml:space="preserve"> cca. trei săptămâni terestre. Fenomenul cel mai important este periodicitatea numărului petelor, având perioada medie de 11 ani. Petele sunt înzestrate cu un câmp magnetic puternic. Faculele sunt mai numeroase în jurul petelor, formând cu acestea regiuni active. Aria ocupată de facule este de 2,5 ori mai mare decât aria ocupată de petele solare. Au o viată mai lungă decât cea a petelor, dar men</w:t>
      </w:r>
      <w:r w:rsidRPr="00317F2F">
        <w:rPr>
          <w:rFonts w:ascii="Cambria" w:eastAsia="Batang" w:hAnsi="Cambria" w:cs="Cambria"/>
          <w:color w:val="252525"/>
          <w:sz w:val="21"/>
          <w:szCs w:val="21"/>
        </w:rPr>
        <w:t>ț</w:t>
      </w:r>
      <w:r w:rsidRPr="00317F2F">
        <w:rPr>
          <w:rFonts w:ascii="Batang" w:eastAsia="Batang" w:hAnsi="Batang" w:cs="Arial"/>
          <w:color w:val="252525"/>
          <w:sz w:val="21"/>
          <w:szCs w:val="21"/>
        </w:rPr>
        <w:t>in aceea</w:t>
      </w:r>
      <w:r w:rsidRPr="00317F2F">
        <w:rPr>
          <w:rFonts w:ascii="Cambria" w:eastAsia="Batang" w:hAnsi="Cambria" w:cs="Cambria"/>
          <w:color w:val="252525"/>
          <w:sz w:val="21"/>
          <w:szCs w:val="21"/>
        </w:rPr>
        <w:t>ș</w:t>
      </w:r>
      <w:r w:rsidRPr="00317F2F">
        <w:rPr>
          <w:rFonts w:ascii="Batang" w:eastAsia="Batang" w:hAnsi="Batang" w:cs="Arial"/>
          <w:color w:val="252525"/>
          <w:sz w:val="21"/>
          <w:szCs w:val="21"/>
        </w:rPr>
        <w:t>i perioad</w:t>
      </w:r>
      <w:r w:rsidRPr="00317F2F">
        <w:rPr>
          <w:rFonts w:ascii="Batang" w:eastAsia="Batang" w:hAnsi="Batang" w:cs="Batang" w:hint="eastAsia"/>
          <w:color w:val="252525"/>
          <w:sz w:val="21"/>
          <w:szCs w:val="21"/>
        </w:rPr>
        <w:t>ă</w:t>
      </w:r>
      <w:r w:rsidRPr="00317F2F">
        <w:rPr>
          <w:rFonts w:ascii="Batang" w:eastAsia="Batang" w:hAnsi="Batang" w:cs="Arial"/>
          <w:color w:val="252525"/>
          <w:sz w:val="21"/>
          <w:szCs w:val="21"/>
        </w:rPr>
        <w:t xml:space="preserve"> de 11 ani</w:t>
      </w:r>
      <w:r>
        <w:rPr>
          <w:rFonts w:ascii="Batang" w:eastAsia="Batang" w:hAnsi="Batang" w:cs="Arial"/>
          <w:color w:val="252525"/>
          <w:sz w:val="21"/>
          <w:szCs w:val="21"/>
        </w:rPr>
        <w:t>,</w:t>
      </w:r>
    </w:p>
    <w:p w:rsidR="00DB07D0" w:rsidRDefault="00DB07D0"/>
    <w:sectPr w:rsidR="00DB0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1B"/>
    <w:rsid w:val="00317F2F"/>
    <w:rsid w:val="00B0331B"/>
    <w:rsid w:val="00DB07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9E44A-4E0A-4234-A465-98CE6266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F2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317F2F"/>
  </w:style>
  <w:style w:type="character" w:styleId="Hyperlink">
    <w:name w:val="Hyperlink"/>
    <w:basedOn w:val="DefaultParagraphFont"/>
    <w:uiPriority w:val="99"/>
    <w:semiHidden/>
    <w:unhideWhenUsed/>
    <w:rsid w:val="00317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ro.wikipedia.org/wiki/Facul%C4%83_solar%C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1445</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dc:creator>
  <cp:keywords/>
  <dc:description/>
  <cp:lastModifiedBy>Noemi</cp:lastModifiedBy>
  <cp:revision>2</cp:revision>
  <dcterms:created xsi:type="dcterms:W3CDTF">2015-02-01T16:04:00Z</dcterms:created>
  <dcterms:modified xsi:type="dcterms:W3CDTF">2015-02-01T16:09:00Z</dcterms:modified>
</cp:coreProperties>
</file>