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889" w:rsidRDefault="00AF2889">
      <w:pPr>
        <w:rPr>
          <w:rFonts w:ascii="Verdana" w:hAnsi="Verdana"/>
          <w:color w:val="333333"/>
          <w:sz w:val="18"/>
          <w:szCs w:val="18"/>
          <w:shd w:val="clear" w:color="auto" w:fill="FBFBFB"/>
        </w:rPr>
      </w:pPr>
      <w:r>
        <w:rPr>
          <w:noProof/>
          <w:lang w:eastAsia="es-ES"/>
        </w:rPr>
        <w:drawing>
          <wp:anchor distT="0" distB="0" distL="114300" distR="114300" simplePos="0" relativeHeight="251658240" behindDoc="0" locked="0" layoutInCell="1" allowOverlap="1" wp14:anchorId="4E210D8C" wp14:editId="65118C7F">
            <wp:simplePos x="0" y="0"/>
            <wp:positionH relativeFrom="margin">
              <wp:align>right</wp:align>
            </wp:positionH>
            <wp:positionV relativeFrom="paragraph">
              <wp:posOffset>354330</wp:posOffset>
            </wp:positionV>
            <wp:extent cx="5400040" cy="4050030"/>
            <wp:effectExtent l="0" t="0" r="0" b="7620"/>
            <wp:wrapThrough wrapText="bothSides">
              <wp:wrapPolygon edited="0">
                <wp:start x="0" y="0"/>
                <wp:lineTo x="0" y="21539"/>
                <wp:lineTo x="21488" y="21539"/>
                <wp:lineTo x="21488" y="0"/>
                <wp:lineTo x="0" y="0"/>
              </wp:wrapPolygon>
            </wp:wrapThrough>
            <wp:docPr id="1" name="Imagen 1" descr="http://image.slidesharecdn.com/funcionamientodelcoraznenmamferos-110515160738-phpapp01/95/funcionamiento-del-corazn-en-mamferos-7-728.jpg?cb=130547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funcionamientodelcoraznenmamferos-110515160738-phpapp01/95/funcionamiento-del-corazn-en-mamferos-7-728.jpg?cb=130547569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333333"/>
          <w:sz w:val="18"/>
          <w:szCs w:val="18"/>
          <w:shd w:val="clear" w:color="auto" w:fill="FBFBFB"/>
        </w:rPr>
        <w:t>1.-</w:t>
      </w:r>
    </w:p>
    <w:p w:rsidR="00AF2889" w:rsidRDefault="00AF2889">
      <w:pPr>
        <w:rPr>
          <w:rFonts w:ascii="Verdana" w:hAnsi="Verdana"/>
          <w:color w:val="333333"/>
          <w:sz w:val="18"/>
          <w:szCs w:val="18"/>
          <w:shd w:val="clear" w:color="auto" w:fill="FBFBFB"/>
        </w:rPr>
      </w:pPr>
    </w:p>
    <w:p w:rsidR="00AF2889" w:rsidRDefault="00AF2889">
      <w:pPr>
        <w:rPr>
          <w:rFonts w:ascii="Verdana" w:hAnsi="Verdana"/>
          <w:color w:val="333333"/>
          <w:sz w:val="18"/>
          <w:szCs w:val="18"/>
          <w:shd w:val="clear" w:color="auto" w:fill="FBFBFB"/>
        </w:rPr>
      </w:pPr>
    </w:p>
    <w:p w:rsidR="00AF2889" w:rsidRDefault="00AF2889">
      <w:pPr>
        <w:rPr>
          <w:rFonts w:ascii="Verdana" w:hAnsi="Verdana"/>
          <w:color w:val="333333"/>
          <w:sz w:val="18"/>
          <w:szCs w:val="18"/>
          <w:shd w:val="clear" w:color="auto" w:fill="FBFBFB"/>
        </w:rPr>
      </w:pPr>
    </w:p>
    <w:p w:rsidR="00AF2889" w:rsidRDefault="00AF2889">
      <w:r>
        <w:rPr>
          <w:rFonts w:ascii="Verdana" w:hAnsi="Verdana"/>
          <w:color w:val="333333"/>
          <w:sz w:val="18"/>
          <w:szCs w:val="18"/>
          <w:shd w:val="clear" w:color="auto" w:fill="FBFBFB"/>
        </w:rPr>
        <w:t xml:space="preserve">2.- </w:t>
      </w:r>
      <w:proofErr w:type="spellStart"/>
      <w:r>
        <w:rPr>
          <w:rFonts w:ascii="Verdana" w:hAnsi="Verdana"/>
          <w:color w:val="333333"/>
          <w:sz w:val="18"/>
          <w:szCs w:val="18"/>
          <w:shd w:val="clear" w:color="auto" w:fill="FBFBFB"/>
        </w:rPr>
        <w:t>Inotropismo</w:t>
      </w:r>
      <w:proofErr w:type="spellEnd"/>
      <w:r>
        <w:rPr>
          <w:rFonts w:ascii="Verdana" w:hAnsi="Verdana"/>
          <w:color w:val="333333"/>
          <w:sz w:val="18"/>
          <w:szCs w:val="18"/>
          <w:shd w:val="clear" w:color="auto" w:fill="FBFBFB"/>
        </w:rPr>
        <w:t>: es un agente que altera la fuerza o energía de las contracciones musculares.</w:t>
      </w:r>
      <w:r>
        <w:rPr>
          <w:rStyle w:val="apple-converted-space"/>
          <w:rFonts w:ascii="Verdana" w:hAnsi="Verdana"/>
          <w:color w:val="333333"/>
          <w:sz w:val="18"/>
          <w:szCs w:val="18"/>
          <w:shd w:val="clear" w:color="auto" w:fill="FBFBFB"/>
        </w:rPr>
        <w:t> </w:t>
      </w:r>
      <w:r>
        <w:rPr>
          <w:rFonts w:ascii="Verdana" w:hAnsi="Verdana"/>
          <w:color w:val="333333"/>
          <w:sz w:val="18"/>
          <w:szCs w:val="18"/>
        </w:rPr>
        <w:br/>
      </w:r>
      <w:proofErr w:type="gramStart"/>
      <w:r>
        <w:rPr>
          <w:rFonts w:ascii="Verdana" w:hAnsi="Verdana"/>
          <w:color w:val="333333"/>
          <w:sz w:val="18"/>
          <w:szCs w:val="18"/>
          <w:shd w:val="clear" w:color="auto" w:fill="FBFBFB"/>
        </w:rPr>
        <w:t>un</w:t>
      </w:r>
      <w:proofErr w:type="gramEnd"/>
      <w:r>
        <w:rPr>
          <w:rFonts w:ascii="Verdana" w:hAnsi="Verdana"/>
          <w:color w:val="333333"/>
          <w:sz w:val="18"/>
          <w:szCs w:val="18"/>
          <w:shd w:val="clear" w:color="auto" w:fill="FBFBFB"/>
        </w:rPr>
        <w:t xml:space="preserve"> agente </w:t>
      </w:r>
      <w:r>
        <w:rPr>
          <w:rFonts w:ascii="Verdana" w:hAnsi="Verdana"/>
          <w:color w:val="333333"/>
          <w:sz w:val="18"/>
          <w:szCs w:val="18"/>
          <w:shd w:val="clear" w:color="auto" w:fill="FBFBFB"/>
        </w:rPr>
        <w:t>inotrópico</w:t>
      </w:r>
      <w:r>
        <w:rPr>
          <w:rFonts w:ascii="Verdana" w:hAnsi="Verdana"/>
          <w:color w:val="333333"/>
          <w:sz w:val="18"/>
          <w:szCs w:val="18"/>
          <w:shd w:val="clear" w:color="auto" w:fill="FBFBFB"/>
        </w:rPr>
        <w:t xml:space="preserve"> positivo aumenta la fuerza de </w:t>
      </w:r>
      <w:r>
        <w:rPr>
          <w:rFonts w:ascii="Verdana" w:hAnsi="Verdana"/>
          <w:color w:val="333333"/>
          <w:sz w:val="18"/>
          <w:szCs w:val="18"/>
          <w:shd w:val="clear" w:color="auto" w:fill="FBFBFB"/>
        </w:rPr>
        <w:t>contracción</w:t>
      </w:r>
      <w:r>
        <w:rPr>
          <w:rFonts w:ascii="Verdana" w:hAnsi="Verdana"/>
          <w:color w:val="333333"/>
          <w:sz w:val="18"/>
          <w:szCs w:val="18"/>
          <w:shd w:val="clear" w:color="auto" w:fill="FBFBFB"/>
        </w:rPr>
        <w:t xml:space="preserve"> muscular mientras que uno negativo disminuye la fuerza de estas.</w:t>
      </w:r>
      <w:r>
        <w:rPr>
          <w:rFonts w:ascii="Verdana" w:hAnsi="Verdana"/>
          <w:color w:val="333333"/>
          <w:sz w:val="18"/>
          <w:szCs w:val="18"/>
        </w:rPr>
        <w:br/>
      </w:r>
      <w:r>
        <w:rPr>
          <w:rFonts w:ascii="Verdana" w:hAnsi="Verdana"/>
          <w:color w:val="333333"/>
          <w:sz w:val="18"/>
          <w:szCs w:val="18"/>
          <w:shd w:val="clear" w:color="auto" w:fill="FBFBFB"/>
        </w:rPr>
        <w:t>Más comúnmente, el estado inotrópico se utiliza en referencia a diversas drogas que afectan la fuerza de contracción del músculo del corazón (la contractilidad del miocardio). Sin embargo, también puede referirse a las condiciones patológicas. Por ejemplo, el músculo del corazón agrandado (hipertrofia ventricular) puede aumentar el estado inotrópico, mientras que el músculo cardíaco muerto (infarto de miocardio) puede reducirlo.</w:t>
      </w:r>
      <w:r>
        <w:rPr>
          <w:rFonts w:ascii="Verdana" w:hAnsi="Verdana"/>
          <w:color w:val="333333"/>
          <w:sz w:val="18"/>
          <w:szCs w:val="18"/>
        </w:rPr>
        <w:br/>
      </w:r>
      <w:r>
        <w:rPr>
          <w:rFonts w:ascii="Verdana" w:hAnsi="Verdana"/>
          <w:color w:val="333333"/>
          <w:sz w:val="18"/>
          <w:szCs w:val="18"/>
          <w:shd w:val="clear" w:color="auto" w:fill="FBFBFB"/>
        </w:rPr>
        <w:t>Uno de los factores más importantes que afectan el estado inotrópico es el nivel de calcio en el citoplasma de la célula muscular. Los fármacos inotrópicos positivos suelen aumentar este nivel, mientras que los fármacos inotrópicos negativos disminuirlo. Sin embargo, no todos los medicamentos incluyan la liberación de calcio, y entre las que lo hacen, el mecanismo para la manipulación de los niveles de calcio puede variar de un fármaco a otro.</w:t>
      </w:r>
    </w:p>
    <w:p w:rsidR="00AF2889" w:rsidRDefault="00AF2889" w:rsidP="00AF2889"/>
    <w:p w:rsidR="00AF2889" w:rsidRDefault="00AF2889" w:rsidP="00AF2889">
      <w:pPr>
        <w:pStyle w:val="NormalWeb"/>
        <w:spacing w:before="0" w:beforeAutospacing="0" w:after="288" w:afterAutospacing="0" w:line="216" w:lineRule="atLeast"/>
        <w:rPr>
          <w:rFonts w:ascii="Arial" w:hAnsi="Arial" w:cs="Arial"/>
          <w:color w:val="676767"/>
          <w:sz w:val="18"/>
          <w:szCs w:val="18"/>
        </w:rPr>
      </w:pPr>
      <w:r>
        <w:rPr>
          <w:rStyle w:val="contenido"/>
          <w:rFonts w:ascii="Arial" w:hAnsi="Arial" w:cs="Arial"/>
          <w:color w:val="676767"/>
          <w:sz w:val="18"/>
          <w:szCs w:val="18"/>
        </w:rPr>
        <w:t xml:space="preserve">3.- </w:t>
      </w:r>
      <w:r>
        <w:rPr>
          <w:rStyle w:val="contenido"/>
          <w:rFonts w:ascii="Arial" w:hAnsi="Arial" w:cs="Arial"/>
          <w:color w:val="676767"/>
          <w:sz w:val="18"/>
          <w:szCs w:val="18"/>
        </w:rPr>
        <w:t xml:space="preserve">La hipotensión </w:t>
      </w:r>
      <w:proofErr w:type="spellStart"/>
      <w:r>
        <w:rPr>
          <w:rStyle w:val="contenido"/>
          <w:rFonts w:ascii="Arial" w:hAnsi="Arial" w:cs="Arial"/>
          <w:color w:val="676767"/>
          <w:sz w:val="18"/>
          <w:szCs w:val="18"/>
        </w:rPr>
        <w:t>ortostática</w:t>
      </w:r>
      <w:proofErr w:type="spellEnd"/>
      <w:r>
        <w:rPr>
          <w:rStyle w:val="contenido"/>
          <w:rFonts w:ascii="Arial" w:hAnsi="Arial" w:cs="Arial"/>
          <w:color w:val="676767"/>
          <w:sz w:val="18"/>
          <w:szCs w:val="18"/>
        </w:rPr>
        <w:t xml:space="preserve"> es una reducción excesiva de la presión arterial al adoptar la posición vertical, lo que provoca una disminución del flujo sanguíneo al cerebro y el consiguiente desmayo.</w:t>
      </w:r>
    </w:p>
    <w:p w:rsidR="00AF2889" w:rsidRDefault="00AF2889" w:rsidP="00AF2889">
      <w:pPr>
        <w:pStyle w:val="contenido1"/>
        <w:spacing w:before="0" w:beforeAutospacing="0" w:after="288" w:afterAutospacing="0" w:line="216" w:lineRule="atLeast"/>
        <w:rPr>
          <w:rFonts w:ascii="Arial" w:hAnsi="Arial" w:cs="Arial"/>
          <w:color w:val="676767"/>
          <w:sz w:val="18"/>
          <w:szCs w:val="18"/>
        </w:rPr>
      </w:pPr>
      <w:r>
        <w:rPr>
          <w:rFonts w:ascii="Arial" w:hAnsi="Arial" w:cs="Arial"/>
          <w:color w:val="676767"/>
          <w:sz w:val="18"/>
          <w:szCs w:val="18"/>
        </w:rPr>
        <w:t xml:space="preserve">La hipotensión </w:t>
      </w:r>
      <w:proofErr w:type="spellStart"/>
      <w:r>
        <w:rPr>
          <w:rFonts w:ascii="Arial" w:hAnsi="Arial" w:cs="Arial"/>
          <w:color w:val="676767"/>
          <w:sz w:val="18"/>
          <w:szCs w:val="18"/>
        </w:rPr>
        <w:t>ortostática</w:t>
      </w:r>
      <w:proofErr w:type="spellEnd"/>
      <w:r>
        <w:rPr>
          <w:rFonts w:ascii="Arial" w:hAnsi="Arial" w:cs="Arial"/>
          <w:color w:val="676767"/>
          <w:sz w:val="18"/>
          <w:szCs w:val="18"/>
        </w:rPr>
        <w:t xml:space="preserve"> no es una enfermedad específica, sino más bien una incapacidad de regular la presión arterial rápidamente. Puede deberse a diversas causas.</w:t>
      </w:r>
    </w:p>
    <w:p w:rsidR="00AF2889" w:rsidRDefault="00AF2889" w:rsidP="00AF2889">
      <w:pPr>
        <w:pStyle w:val="contenido1"/>
        <w:spacing w:before="0" w:beforeAutospacing="0" w:after="288" w:afterAutospacing="0" w:line="216" w:lineRule="atLeast"/>
        <w:rPr>
          <w:rFonts w:ascii="Arial" w:hAnsi="Arial" w:cs="Arial"/>
          <w:color w:val="676767"/>
          <w:sz w:val="18"/>
          <w:szCs w:val="18"/>
        </w:rPr>
      </w:pPr>
      <w:r>
        <w:rPr>
          <w:rFonts w:ascii="Arial" w:hAnsi="Arial" w:cs="Arial"/>
          <w:color w:val="676767"/>
          <w:sz w:val="18"/>
          <w:szCs w:val="18"/>
        </w:rPr>
        <w:t xml:space="preserve">Cuando una persona se levanta bruscamente, la gravedad hace que una parte de la sangre se estanque en las venas de las piernas y en la parte inferior del cuerpo. La acumulación reduce la cantidad de sangre que vuelve al corazón y, por tanto, la cantidad bombeada. La consecuencia de ello es un descenso de la presión arterial. Ante esta situación, el organismo responde rápidamente: el corazón late con más rapidez, las contracciones son más fuertes, los vasos sanguíneos se contraen y se reduce su capacidad. Cuando estas reacciones compensadoras fallan o son lentas, se produce la hipotensión </w:t>
      </w:r>
      <w:proofErr w:type="spellStart"/>
      <w:r>
        <w:rPr>
          <w:rFonts w:ascii="Arial" w:hAnsi="Arial" w:cs="Arial"/>
          <w:color w:val="676767"/>
          <w:sz w:val="18"/>
          <w:szCs w:val="18"/>
        </w:rPr>
        <w:t>ortostática</w:t>
      </w:r>
      <w:proofErr w:type="spellEnd"/>
      <w:r>
        <w:rPr>
          <w:rFonts w:ascii="Arial" w:hAnsi="Arial" w:cs="Arial"/>
          <w:color w:val="676767"/>
          <w:sz w:val="18"/>
          <w:szCs w:val="18"/>
        </w:rPr>
        <w:t>.</w:t>
      </w:r>
    </w:p>
    <w:p w:rsidR="00552BC9" w:rsidRDefault="00552BC9" w:rsidP="00AF2889"/>
    <w:p w:rsidR="00AF2889" w:rsidRDefault="00AF2889" w:rsidP="00AF2889"/>
    <w:p w:rsidR="00AF2889" w:rsidRDefault="00AF2889" w:rsidP="00AF2889"/>
    <w:p w:rsidR="00AF2889" w:rsidRDefault="00AF2889" w:rsidP="00AF2889">
      <w:pPr>
        <w:pStyle w:val="NormalWeb"/>
        <w:shd w:val="clear" w:color="auto" w:fill="FFFFFF"/>
        <w:spacing w:line="315" w:lineRule="atLeast"/>
        <w:rPr>
          <w:rFonts w:ascii="Arial" w:hAnsi="Arial" w:cs="Arial"/>
          <w:color w:val="545454"/>
          <w:sz w:val="23"/>
          <w:szCs w:val="23"/>
        </w:rPr>
      </w:pPr>
      <w:r>
        <w:lastRenderedPageBreak/>
        <w:t>4.-</w:t>
      </w:r>
      <w:r w:rsidRPr="00AF2889">
        <w:rPr>
          <w:rFonts w:ascii="Arial" w:hAnsi="Arial" w:cs="Arial"/>
          <w:color w:val="545454"/>
          <w:sz w:val="23"/>
          <w:szCs w:val="23"/>
        </w:rPr>
        <w:t xml:space="preserve"> </w:t>
      </w:r>
      <w:r>
        <w:rPr>
          <w:rFonts w:ascii="Arial" w:hAnsi="Arial" w:cs="Arial"/>
          <w:color w:val="545454"/>
          <w:sz w:val="23"/>
          <w:szCs w:val="23"/>
        </w:rPr>
        <w:t>La hipertensión arterial es una patología crónica</w:t>
      </w:r>
      <w:r>
        <w:rPr>
          <w:rStyle w:val="apple-converted-space"/>
          <w:rFonts w:ascii="Arial" w:hAnsi="Arial" w:cs="Arial"/>
          <w:b/>
          <w:bCs/>
          <w:color w:val="545454"/>
          <w:sz w:val="23"/>
          <w:szCs w:val="23"/>
        </w:rPr>
        <w:t> </w:t>
      </w:r>
      <w:r>
        <w:rPr>
          <w:rFonts w:ascii="Arial" w:hAnsi="Arial" w:cs="Arial"/>
          <w:color w:val="545454"/>
          <w:sz w:val="23"/>
          <w:szCs w:val="23"/>
        </w:rPr>
        <w:t>que</w:t>
      </w:r>
      <w:r>
        <w:rPr>
          <w:rStyle w:val="apple-converted-space"/>
          <w:rFonts w:ascii="Arial" w:hAnsi="Arial" w:cs="Arial"/>
          <w:color w:val="545454"/>
          <w:sz w:val="23"/>
          <w:szCs w:val="23"/>
        </w:rPr>
        <w:t> </w:t>
      </w:r>
      <w:r>
        <w:rPr>
          <w:rStyle w:val="Textoennegrita"/>
          <w:rFonts w:ascii="Arial" w:hAnsi="Arial" w:cs="Arial"/>
          <w:color w:val="545454"/>
          <w:sz w:val="23"/>
          <w:szCs w:val="23"/>
        </w:rPr>
        <w:t>consiste en el aumento de la presión arterial</w:t>
      </w:r>
      <w:r>
        <w:rPr>
          <w:rFonts w:ascii="Arial" w:hAnsi="Arial" w:cs="Arial"/>
          <w:color w:val="545454"/>
          <w:sz w:val="23"/>
          <w:szCs w:val="23"/>
        </w:rPr>
        <w:t>. Una de las características de esta enfermedad es que</w:t>
      </w:r>
      <w:r>
        <w:rPr>
          <w:rStyle w:val="apple-converted-space"/>
          <w:rFonts w:ascii="Arial" w:hAnsi="Arial" w:cs="Arial"/>
          <w:color w:val="545454"/>
          <w:sz w:val="23"/>
          <w:szCs w:val="23"/>
        </w:rPr>
        <w:t> </w:t>
      </w:r>
      <w:r>
        <w:rPr>
          <w:rStyle w:val="Textoennegrita"/>
          <w:rFonts w:ascii="Arial" w:hAnsi="Arial" w:cs="Arial"/>
          <w:color w:val="545454"/>
          <w:sz w:val="23"/>
          <w:szCs w:val="23"/>
        </w:rPr>
        <w:t>no presenta unos síntomas claros</w:t>
      </w:r>
      <w:r>
        <w:rPr>
          <w:rStyle w:val="apple-converted-space"/>
          <w:rFonts w:ascii="Arial" w:hAnsi="Arial" w:cs="Arial"/>
          <w:b/>
          <w:bCs/>
          <w:color w:val="545454"/>
          <w:sz w:val="23"/>
          <w:szCs w:val="23"/>
        </w:rPr>
        <w:t> </w:t>
      </w:r>
      <w:r>
        <w:rPr>
          <w:rFonts w:ascii="Arial" w:hAnsi="Arial" w:cs="Arial"/>
          <w:color w:val="545454"/>
          <w:sz w:val="23"/>
          <w:szCs w:val="23"/>
        </w:rPr>
        <w:t>y que estos no se manifiestan durante mucho tiempo.</w:t>
      </w:r>
    </w:p>
    <w:p w:rsidR="00AF2889" w:rsidRDefault="00AF2889" w:rsidP="00AF2889">
      <w:pPr>
        <w:pStyle w:val="NormalWeb"/>
        <w:shd w:val="clear" w:color="auto" w:fill="FFFFFF"/>
        <w:spacing w:line="315" w:lineRule="atLeast"/>
        <w:rPr>
          <w:rFonts w:ascii="Arial" w:hAnsi="Arial" w:cs="Arial"/>
          <w:color w:val="545454"/>
          <w:sz w:val="23"/>
          <w:szCs w:val="23"/>
        </w:rPr>
      </w:pPr>
      <w:r>
        <w:rPr>
          <w:rFonts w:ascii="Arial" w:hAnsi="Arial" w:cs="Arial"/>
          <w:color w:val="545454"/>
          <w:sz w:val="23"/>
          <w:szCs w:val="23"/>
        </w:rPr>
        <w:t>En la actualidad, las</w:t>
      </w:r>
      <w:r>
        <w:rPr>
          <w:rStyle w:val="apple-converted-space"/>
          <w:rFonts w:ascii="Arial" w:hAnsi="Arial" w:cs="Arial"/>
          <w:color w:val="545454"/>
          <w:sz w:val="23"/>
          <w:szCs w:val="23"/>
        </w:rPr>
        <w:t> </w:t>
      </w:r>
      <w:hyperlink r:id="rId5" w:tgtFrame="_self" w:history="1">
        <w:r>
          <w:rPr>
            <w:rStyle w:val="Hipervnculo"/>
            <w:rFonts w:ascii="Arial" w:hAnsi="Arial" w:cs="Arial"/>
            <w:b/>
            <w:bCs/>
            <w:color w:val="00809F"/>
            <w:sz w:val="23"/>
            <w:szCs w:val="23"/>
          </w:rPr>
          <w:t>enfermedades cardiovasculares</w:t>
        </w:r>
      </w:hyperlink>
      <w:r>
        <w:rPr>
          <w:rStyle w:val="apple-converted-space"/>
          <w:rFonts w:ascii="Arial" w:hAnsi="Arial" w:cs="Arial"/>
          <w:color w:val="545454"/>
          <w:sz w:val="23"/>
          <w:szCs w:val="23"/>
        </w:rPr>
        <w:t> </w:t>
      </w:r>
      <w:r>
        <w:rPr>
          <w:rFonts w:ascii="Arial" w:hAnsi="Arial" w:cs="Arial"/>
          <w:color w:val="545454"/>
          <w:sz w:val="23"/>
          <w:szCs w:val="23"/>
        </w:rPr>
        <w:t>son la primera causa de mortalidad en España. Sin embargo, la hipertensión</w:t>
      </w:r>
      <w:r>
        <w:rPr>
          <w:rStyle w:val="apple-converted-space"/>
          <w:rFonts w:ascii="Arial" w:hAnsi="Arial" w:cs="Arial"/>
          <w:color w:val="545454"/>
          <w:sz w:val="23"/>
          <w:szCs w:val="23"/>
        </w:rPr>
        <w:t> </w:t>
      </w:r>
      <w:r>
        <w:rPr>
          <w:rStyle w:val="Textoennegrita"/>
          <w:rFonts w:ascii="Arial" w:hAnsi="Arial" w:cs="Arial"/>
          <w:color w:val="545454"/>
          <w:sz w:val="23"/>
          <w:szCs w:val="23"/>
        </w:rPr>
        <w:t>es una patología tratable</w:t>
      </w:r>
      <w:r>
        <w:rPr>
          <w:rFonts w:ascii="Arial" w:hAnsi="Arial" w:cs="Arial"/>
          <w:color w:val="545454"/>
          <w:sz w:val="23"/>
          <w:szCs w:val="23"/>
        </w:rPr>
        <w:t>. Si no se siguen las recomendaciones del médico, se pueden desencadenar complicaciones graves, como por ejemplo, un</w:t>
      </w:r>
      <w:r>
        <w:rPr>
          <w:rStyle w:val="apple-converted-space"/>
          <w:rFonts w:ascii="Arial" w:hAnsi="Arial" w:cs="Arial"/>
          <w:color w:val="545454"/>
          <w:sz w:val="23"/>
          <w:szCs w:val="23"/>
        </w:rPr>
        <w:t> </w:t>
      </w:r>
      <w:hyperlink r:id="rId6" w:tgtFrame="_self" w:history="1">
        <w:r>
          <w:rPr>
            <w:rStyle w:val="Hipervnculo"/>
            <w:rFonts w:ascii="Arial" w:hAnsi="Arial" w:cs="Arial"/>
            <w:b/>
            <w:bCs/>
            <w:color w:val="00809F"/>
            <w:sz w:val="23"/>
            <w:szCs w:val="23"/>
          </w:rPr>
          <w:t>infarto de miocardio</w:t>
        </w:r>
      </w:hyperlink>
      <w:r>
        <w:rPr>
          <w:rFonts w:ascii="Arial" w:hAnsi="Arial" w:cs="Arial"/>
          <w:color w:val="545454"/>
          <w:sz w:val="23"/>
          <w:szCs w:val="23"/>
        </w:rPr>
        <w:t>, una hemorragia o trombosis cerebral, lo que se puede evitar si se controla adecuadamente.</w:t>
      </w:r>
    </w:p>
    <w:p w:rsidR="001D1D02" w:rsidRDefault="001D1D02" w:rsidP="00AF2889">
      <w:r>
        <w:rPr>
          <w:noProof/>
          <w:lang w:eastAsia="es-ES"/>
        </w:rPr>
        <w:drawing>
          <wp:anchor distT="0" distB="0" distL="114300" distR="114300" simplePos="0" relativeHeight="251659264" behindDoc="0" locked="0" layoutInCell="1" allowOverlap="1" wp14:anchorId="291323A9" wp14:editId="5E4BC031">
            <wp:simplePos x="0" y="0"/>
            <wp:positionH relativeFrom="margin">
              <wp:align>right</wp:align>
            </wp:positionH>
            <wp:positionV relativeFrom="paragraph">
              <wp:posOffset>373380</wp:posOffset>
            </wp:positionV>
            <wp:extent cx="5400040" cy="3533775"/>
            <wp:effectExtent l="0" t="0" r="0" b="9525"/>
            <wp:wrapThrough wrapText="bothSides">
              <wp:wrapPolygon edited="0">
                <wp:start x="0" y="0"/>
                <wp:lineTo x="0" y="21542"/>
                <wp:lineTo x="21488" y="21542"/>
                <wp:lineTo x="21488" y="0"/>
                <wp:lineTo x="0" y="0"/>
              </wp:wrapPolygon>
            </wp:wrapThrough>
            <wp:docPr id="2" name="Imagen 2" descr="https://doctorsmagazine.files.wordpress.com/2011/12/s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torsmagazine.files.wordpress.com/2011/12/se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D02" w:rsidRDefault="001D1D02" w:rsidP="00AF2889"/>
    <w:p w:rsidR="001D1D02" w:rsidRDefault="001D1D02" w:rsidP="00AF2889"/>
    <w:p w:rsidR="001D1D02" w:rsidRDefault="001D1D02" w:rsidP="00AF2889"/>
    <w:p w:rsidR="001D1D02" w:rsidRDefault="001D1D02" w:rsidP="00AF2889">
      <w:r>
        <w:lastRenderedPageBreak/>
        <w:t>5.-</w:t>
      </w:r>
      <w:r w:rsidRPr="001D1D02">
        <w:rPr>
          <w:noProof/>
          <w:lang w:eastAsia="es-ES"/>
        </w:rPr>
        <w:t xml:space="preserve"> </w:t>
      </w:r>
      <w:r>
        <w:rPr>
          <w:noProof/>
          <w:lang w:eastAsia="es-ES"/>
        </w:rPr>
        <w:drawing>
          <wp:anchor distT="0" distB="0" distL="114300" distR="114300" simplePos="0" relativeHeight="251660288" behindDoc="0" locked="0" layoutInCell="1" allowOverlap="1">
            <wp:simplePos x="0" y="0"/>
            <wp:positionH relativeFrom="column">
              <wp:posOffset>-3810</wp:posOffset>
            </wp:positionH>
            <wp:positionV relativeFrom="paragraph">
              <wp:posOffset>186055</wp:posOffset>
            </wp:positionV>
            <wp:extent cx="5400040" cy="3035935"/>
            <wp:effectExtent l="0" t="0" r="0" b="0"/>
            <wp:wrapThrough wrapText="bothSides">
              <wp:wrapPolygon edited="0">
                <wp:start x="0" y="0"/>
                <wp:lineTo x="0" y="21415"/>
                <wp:lineTo x="21488" y="21415"/>
                <wp:lineTo x="2148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1D1D02" w:rsidRPr="001D1D02" w:rsidRDefault="001D1D02" w:rsidP="001D1D02">
      <w:r>
        <w:rPr>
          <w:noProof/>
          <w:lang w:eastAsia="es-ES"/>
        </w:rPr>
        <w:drawing>
          <wp:anchor distT="0" distB="0" distL="114300" distR="114300" simplePos="0" relativeHeight="251661312" behindDoc="0" locked="0" layoutInCell="1" allowOverlap="1" wp14:anchorId="2B50932F" wp14:editId="4D2B3D01">
            <wp:simplePos x="0" y="0"/>
            <wp:positionH relativeFrom="margin">
              <wp:align>right</wp:align>
            </wp:positionH>
            <wp:positionV relativeFrom="paragraph">
              <wp:posOffset>3357880</wp:posOffset>
            </wp:positionV>
            <wp:extent cx="5400040" cy="2714625"/>
            <wp:effectExtent l="0" t="0" r="0" b="9525"/>
            <wp:wrapThrough wrapText="bothSides">
              <wp:wrapPolygon edited="0">
                <wp:start x="0" y="0"/>
                <wp:lineTo x="0" y="21524"/>
                <wp:lineTo x="21488" y="21524"/>
                <wp:lineTo x="2148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714625"/>
                    </a:xfrm>
                    <a:prstGeom prst="rect">
                      <a:avLst/>
                    </a:prstGeom>
                  </pic:spPr>
                </pic:pic>
              </a:graphicData>
            </a:graphic>
            <wp14:sizeRelH relativeFrom="page">
              <wp14:pctWidth>0</wp14:pctWidth>
            </wp14:sizeRelH>
            <wp14:sizeRelV relativeFrom="page">
              <wp14:pctHeight>0</wp14:pctHeight>
            </wp14:sizeRelV>
          </wp:anchor>
        </w:drawing>
      </w:r>
    </w:p>
    <w:p w:rsidR="001D1D02" w:rsidRPr="001D1D02" w:rsidRDefault="001D1D02" w:rsidP="001D1D02">
      <w:bookmarkStart w:id="0" w:name="_GoBack"/>
      <w:r>
        <w:rPr>
          <w:noProof/>
          <w:lang w:eastAsia="es-ES"/>
        </w:rPr>
        <w:drawing>
          <wp:anchor distT="0" distB="0" distL="114300" distR="114300" simplePos="0" relativeHeight="251662336" behindDoc="0" locked="0" layoutInCell="1" allowOverlap="1" wp14:anchorId="35AA4A47" wp14:editId="60F04EC5">
            <wp:simplePos x="0" y="0"/>
            <wp:positionH relativeFrom="margin">
              <wp:align>right</wp:align>
            </wp:positionH>
            <wp:positionV relativeFrom="paragraph">
              <wp:posOffset>3144520</wp:posOffset>
            </wp:positionV>
            <wp:extent cx="5400040" cy="3035935"/>
            <wp:effectExtent l="0" t="0" r="0" b="0"/>
            <wp:wrapThrough wrapText="bothSides">
              <wp:wrapPolygon edited="0">
                <wp:start x="0" y="0"/>
                <wp:lineTo x="0" y="21415"/>
                <wp:lineTo x="21488" y="21415"/>
                <wp:lineTo x="2148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bookmarkEnd w:id="0"/>
    </w:p>
    <w:p w:rsidR="001D1D02" w:rsidRPr="001D1D02" w:rsidRDefault="001D1D02" w:rsidP="001D1D02"/>
    <w:p w:rsidR="001D1D02" w:rsidRPr="001D1D02" w:rsidRDefault="001D1D02" w:rsidP="001D1D02"/>
    <w:p w:rsidR="001D1D02" w:rsidRPr="001D1D02" w:rsidRDefault="001D1D02" w:rsidP="001D1D02"/>
    <w:p w:rsidR="001D1D02" w:rsidRPr="001D1D02" w:rsidRDefault="001D1D02" w:rsidP="001D1D02">
      <w:r>
        <w:rPr>
          <w:noProof/>
          <w:lang w:eastAsia="es-ES"/>
        </w:rPr>
        <w:drawing>
          <wp:anchor distT="0" distB="0" distL="114300" distR="114300" simplePos="0" relativeHeight="251663360" behindDoc="0" locked="0" layoutInCell="1" allowOverlap="1" wp14:anchorId="0A7EF669" wp14:editId="43BFC6F4">
            <wp:simplePos x="0" y="0"/>
            <wp:positionH relativeFrom="margin">
              <wp:posOffset>-28575</wp:posOffset>
            </wp:positionH>
            <wp:positionV relativeFrom="paragraph">
              <wp:posOffset>233680</wp:posOffset>
            </wp:positionV>
            <wp:extent cx="5400040" cy="3035935"/>
            <wp:effectExtent l="0" t="0" r="0" b="0"/>
            <wp:wrapThrough wrapText="bothSides">
              <wp:wrapPolygon edited="0">
                <wp:start x="0" y="0"/>
                <wp:lineTo x="0" y="21415"/>
                <wp:lineTo x="21488" y="21415"/>
                <wp:lineTo x="2148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
    <w:p w:rsidR="001D1D02" w:rsidRPr="001D1D02" w:rsidRDefault="001D1D02" w:rsidP="001D1D02">
      <w:r>
        <w:rPr>
          <w:noProof/>
          <w:lang w:eastAsia="es-ES"/>
        </w:rPr>
        <w:drawing>
          <wp:anchor distT="0" distB="0" distL="114300" distR="114300" simplePos="0" relativeHeight="251664384" behindDoc="0" locked="0" layoutInCell="1" allowOverlap="1" wp14:anchorId="54656DA1" wp14:editId="522BA084">
            <wp:simplePos x="0" y="0"/>
            <wp:positionH relativeFrom="margin">
              <wp:align>right</wp:align>
            </wp:positionH>
            <wp:positionV relativeFrom="paragraph">
              <wp:posOffset>3338830</wp:posOffset>
            </wp:positionV>
            <wp:extent cx="5400040" cy="25908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590800"/>
                    </a:xfrm>
                    <a:prstGeom prst="rect">
                      <a:avLst/>
                    </a:prstGeom>
                  </pic:spPr>
                </pic:pic>
              </a:graphicData>
            </a:graphic>
            <wp14:sizeRelH relativeFrom="page">
              <wp14:pctWidth>0</wp14:pctWidth>
            </wp14:sizeRelH>
            <wp14:sizeRelV relativeFrom="page">
              <wp14:pctHeight>0</wp14:pctHeight>
            </wp14:sizeRelV>
          </wp:anchor>
        </w:drawing>
      </w:r>
    </w:p>
    <w:p w:rsidR="001D1D02" w:rsidRPr="001D1D02" w:rsidRDefault="001D1D02" w:rsidP="001D1D02"/>
    <w:p w:rsidR="001D1D02" w:rsidRPr="001D1D02" w:rsidRDefault="001D1D02" w:rsidP="001D1D02"/>
    <w:p w:rsidR="001D1D02" w:rsidRPr="001D1D02" w:rsidRDefault="001D1D02" w:rsidP="001D1D02"/>
    <w:p w:rsidR="001D1D02" w:rsidRPr="001D1D02" w:rsidRDefault="001D1D02" w:rsidP="001D1D02"/>
    <w:p w:rsidR="00AF2889" w:rsidRPr="001D1D02" w:rsidRDefault="001D1D02" w:rsidP="001D1D02">
      <w:r>
        <w:rPr>
          <w:noProof/>
          <w:lang w:eastAsia="es-ES"/>
        </w:rPr>
        <w:drawing>
          <wp:anchor distT="0" distB="0" distL="114300" distR="114300" simplePos="0" relativeHeight="251665408" behindDoc="0" locked="0" layoutInCell="1" allowOverlap="1" wp14:anchorId="39BAF93B" wp14:editId="54F82CF1">
            <wp:simplePos x="0" y="0"/>
            <wp:positionH relativeFrom="margin">
              <wp:posOffset>66675</wp:posOffset>
            </wp:positionH>
            <wp:positionV relativeFrom="paragraph">
              <wp:posOffset>1573530</wp:posOffset>
            </wp:positionV>
            <wp:extent cx="5400040" cy="2312035"/>
            <wp:effectExtent l="0" t="0" r="0" b="0"/>
            <wp:wrapThrough wrapText="bothSides">
              <wp:wrapPolygon edited="0">
                <wp:start x="0" y="0"/>
                <wp:lineTo x="0" y="21357"/>
                <wp:lineTo x="21488" y="21357"/>
                <wp:lineTo x="2148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312035"/>
                    </a:xfrm>
                    <a:prstGeom prst="rect">
                      <a:avLst/>
                    </a:prstGeom>
                  </pic:spPr>
                </pic:pic>
              </a:graphicData>
            </a:graphic>
            <wp14:sizeRelH relativeFrom="page">
              <wp14:pctWidth>0</wp14:pctWidth>
            </wp14:sizeRelH>
            <wp14:sizeRelV relativeFrom="page">
              <wp14:pctHeight>0</wp14:pctHeight>
            </wp14:sizeRelV>
          </wp:anchor>
        </w:drawing>
      </w:r>
    </w:p>
    <w:sectPr w:rsidR="00AF2889" w:rsidRPr="001D1D02" w:rsidSect="00AF2889">
      <w:pgSz w:w="11906" w:h="16838"/>
      <w:pgMar w:top="142"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889"/>
    <w:rsid w:val="001D1D02"/>
    <w:rsid w:val="00552BC9"/>
    <w:rsid w:val="00AF28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8A67A0-3E60-4051-9EEA-F1C9E1B79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AF2889"/>
  </w:style>
  <w:style w:type="paragraph" w:styleId="NormalWeb">
    <w:name w:val="Normal (Web)"/>
    <w:basedOn w:val="Normal"/>
    <w:uiPriority w:val="99"/>
    <w:semiHidden/>
    <w:unhideWhenUsed/>
    <w:rsid w:val="00AF288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ontenido">
    <w:name w:val="contenido"/>
    <w:basedOn w:val="Fuentedeprrafopredeter"/>
    <w:rsid w:val="00AF2889"/>
  </w:style>
  <w:style w:type="paragraph" w:customStyle="1" w:styleId="contenido1">
    <w:name w:val="contenido1"/>
    <w:basedOn w:val="Normal"/>
    <w:rsid w:val="00AF288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2889"/>
    <w:rPr>
      <w:b/>
      <w:bCs/>
    </w:rPr>
  </w:style>
  <w:style w:type="character" w:styleId="Hipervnculo">
    <w:name w:val="Hyperlink"/>
    <w:basedOn w:val="Fuentedeprrafopredeter"/>
    <w:uiPriority w:val="99"/>
    <w:semiHidden/>
    <w:unhideWhenUsed/>
    <w:rsid w:val="00AF2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871439">
      <w:bodyDiv w:val="1"/>
      <w:marLeft w:val="0"/>
      <w:marRight w:val="0"/>
      <w:marTop w:val="0"/>
      <w:marBottom w:val="0"/>
      <w:divBdr>
        <w:top w:val="none" w:sz="0" w:space="0" w:color="auto"/>
        <w:left w:val="none" w:sz="0" w:space="0" w:color="auto"/>
        <w:bottom w:val="none" w:sz="0" w:space="0" w:color="auto"/>
        <w:right w:val="none" w:sz="0" w:space="0" w:color="auto"/>
      </w:divBdr>
    </w:div>
    <w:div w:id="152562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medicina.com/enfermedades/enfermedades-vasculares-y-del-corazon/infarto-miocardio.html" TargetMode="External"/><Relationship Id="rId11" Type="http://schemas.openxmlformats.org/officeDocument/2006/relationships/image" Target="media/image6.png"/><Relationship Id="rId5" Type="http://schemas.openxmlformats.org/officeDocument/2006/relationships/hyperlink" Target="http://www.dmedicina.com/enfermedades/enfermedades-vasculares-y-del-corazon.html"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458</Words>
  <Characters>2521</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Alumno</cp:lastModifiedBy>
  <cp:revision>1</cp:revision>
  <dcterms:created xsi:type="dcterms:W3CDTF">2015-09-11T19:56:00Z</dcterms:created>
  <dcterms:modified xsi:type="dcterms:W3CDTF">2015-09-11T20:14:00Z</dcterms:modified>
</cp:coreProperties>
</file>