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FC" w:rsidRPr="00B32A7B" w:rsidRDefault="002562FC" w:rsidP="0025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2A7B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.75pt" o:hrstd="t" o:hrnoshade="t" o:hr="t" fillcolor="black" stroked="f"/>
        </w:pict>
      </w:r>
    </w:p>
    <w:p w:rsidR="002562FC" w:rsidRPr="00B32A7B" w:rsidRDefault="002562FC" w:rsidP="0025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2A7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B32A7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B32A7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bookmarkStart w:id="0" w:name="generalss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</w:tblGrid>
      <w:tr w:rsidR="002562FC" w:rsidRPr="002562FC" w:rsidTr="002562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2FC" w:rsidRPr="002562FC" w:rsidRDefault="002562FC" w:rsidP="00256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2562FC">
              <w:rPr>
                <w:rFonts w:ascii="Verdana" w:eastAsia="Times New Roman" w:hAnsi="Verdana" w:cs="Times New Roman"/>
                <w:color w:val="FB4831"/>
                <w:sz w:val="33"/>
                <w:szCs w:val="33"/>
                <w:lang w:eastAsia="es-ES"/>
              </w:rPr>
              <w:t>Comunicación de apertura del Centro de Trabajo:</w:t>
            </w:r>
          </w:p>
        </w:tc>
      </w:tr>
    </w:tbl>
    <w:p w:rsidR="002562FC" w:rsidRPr="002562FC" w:rsidRDefault="002562FC" w:rsidP="002562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El empresario individual o representante legal de la sociedad debe comunicar al Ministerio de Trabajo y Seguridad Social la apertura del centro de trabajo en cualquiera de las siguientes situaciones: apertura de empresas nuevas o empresas existentes que abran un nuevo centro de trabajo, cambien, trasladen o reanuden su actividad.</w:t>
      </w: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 xml:space="preserve">La comunicación se hará en la Dirección Provincial de Trabajo de </w:t>
      </w:r>
      <w:proofErr w:type="spellStart"/>
      <w:proofErr w:type="gramStart"/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as</w:t>
      </w:r>
      <w:proofErr w:type="spellEnd"/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 xml:space="preserve"> diferentes</w:t>
      </w:r>
      <w:proofErr w:type="gramEnd"/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 xml:space="preserve"> Comunidades </w:t>
      </w:r>
      <w:proofErr w:type="spellStart"/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Autónomasl</w:t>
      </w:r>
      <w:proofErr w:type="spellEnd"/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. </w:t>
      </w: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Se necesita el formulario oficial, que es facilitado en los mismos lugares en los que se presenta la comunicación, por cuadriplicado.</w:t>
      </w: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</w: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br/>
        <w:t>La comunicación debe ser presentada en los 30 días siguientes a que se produzca cualquiera de las situaciones que den lugar a esta obligación.</w:t>
      </w:r>
    </w:p>
    <w:p w:rsidR="002562FC" w:rsidRPr="002562FC" w:rsidRDefault="002562FC" w:rsidP="002562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6595C"/>
          <w:sz w:val="27"/>
          <w:szCs w:val="27"/>
          <w:lang w:eastAsia="es-ES"/>
        </w:rPr>
      </w:pPr>
      <w:r w:rsidRPr="002562FC">
        <w:rPr>
          <w:rFonts w:ascii="Arial" w:eastAsia="Times New Roman" w:hAnsi="Arial" w:cs="Arial"/>
          <w:color w:val="56595C"/>
          <w:sz w:val="27"/>
          <w:szCs w:val="27"/>
          <w:lang w:eastAsia="es-ES"/>
        </w:rPr>
        <w:t> </w:t>
      </w:r>
    </w:p>
    <w:p w:rsidR="00B32A7B" w:rsidRPr="00B32A7B" w:rsidRDefault="00B32A7B" w:rsidP="00B3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1" w:name="_GoBack"/>
      <w:bookmarkEnd w:id="1"/>
    </w:p>
    <w:sectPr w:rsidR="00B32A7B" w:rsidRPr="00B32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00A"/>
    <w:multiLevelType w:val="multilevel"/>
    <w:tmpl w:val="CCB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9691C"/>
    <w:multiLevelType w:val="multilevel"/>
    <w:tmpl w:val="250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235E4"/>
    <w:multiLevelType w:val="multilevel"/>
    <w:tmpl w:val="7A8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A7E"/>
    <w:multiLevelType w:val="multilevel"/>
    <w:tmpl w:val="9E8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5097"/>
    <w:multiLevelType w:val="multilevel"/>
    <w:tmpl w:val="0CC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6"/>
    <w:rsid w:val="00083F98"/>
    <w:rsid w:val="002562FC"/>
    <w:rsid w:val="00276BEA"/>
    <w:rsid w:val="004B348F"/>
    <w:rsid w:val="004D24BC"/>
    <w:rsid w:val="005314C9"/>
    <w:rsid w:val="005A4344"/>
    <w:rsid w:val="006251E6"/>
    <w:rsid w:val="0070289B"/>
    <w:rsid w:val="00796F18"/>
    <w:rsid w:val="0093324C"/>
    <w:rsid w:val="00A02031"/>
    <w:rsid w:val="00B31916"/>
    <w:rsid w:val="00B32A7B"/>
    <w:rsid w:val="00B546F6"/>
    <w:rsid w:val="00B9231F"/>
    <w:rsid w:val="00CB1167"/>
    <w:rsid w:val="00D417F3"/>
    <w:rsid w:val="00D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169B-3DC5-49B9-B397-D800754A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546F6"/>
  </w:style>
  <w:style w:type="character" w:styleId="Hipervnculo">
    <w:name w:val="Hyperlink"/>
    <w:basedOn w:val="Fuentedeprrafopredeter"/>
    <w:uiPriority w:val="99"/>
    <w:semiHidden/>
    <w:unhideWhenUsed/>
    <w:rsid w:val="00276BEA"/>
    <w:rPr>
      <w:color w:val="0000FF"/>
      <w:u w:val="single"/>
    </w:rPr>
  </w:style>
  <w:style w:type="character" w:customStyle="1" w:styleId="titulo">
    <w:name w:val="titulo"/>
    <w:basedOn w:val="Fuentedeprrafopredeter"/>
    <w:rsid w:val="004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2015-11-29T21:13:00Z</dcterms:created>
  <dcterms:modified xsi:type="dcterms:W3CDTF">2015-11-29T21:13:00Z</dcterms:modified>
</cp:coreProperties>
</file>