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28" w:rsidRDefault="000F4E28"/>
    <w:p w:rsidR="00384AA7" w:rsidRPr="0080696F" w:rsidRDefault="00384AA7" w:rsidP="00384AA7">
      <w:pPr>
        <w:jc w:val="both"/>
        <w:rPr>
          <w:rFonts w:ascii="Arial" w:hAnsi="Arial" w:cs="Arial"/>
          <w:b/>
          <w:sz w:val="28"/>
        </w:rPr>
      </w:pPr>
      <w:bookmarkStart w:id="0" w:name="_GoBack"/>
      <w:r w:rsidRPr="0080696F">
        <w:rPr>
          <w:rFonts w:ascii="Arial" w:hAnsi="Arial" w:cs="Arial"/>
          <w:b/>
          <w:sz w:val="28"/>
        </w:rPr>
        <w:t>Arquitectura de base de datos </w:t>
      </w:r>
    </w:p>
    <w:bookmarkEnd w:id="0"/>
    <w:p w:rsidR="00384AA7" w:rsidRDefault="00384AA7" w:rsidP="00384AA7">
      <w:pPr>
        <w:ind w:firstLine="708"/>
        <w:jc w:val="both"/>
        <w:rPr>
          <w:rFonts w:ascii="Arial" w:hAnsi="Arial" w:cs="Arial"/>
        </w:rPr>
      </w:pPr>
    </w:p>
    <w:p w:rsidR="00384AA7" w:rsidRDefault="00384AA7" w:rsidP="00384AA7">
      <w:pPr>
        <w:ind w:firstLine="708"/>
        <w:jc w:val="both"/>
        <w:rPr>
          <w:rFonts w:ascii="Arial" w:hAnsi="Arial" w:cs="Arial"/>
        </w:rPr>
      </w:pPr>
      <w:r w:rsidRPr="0080696F">
        <w:rPr>
          <w:rFonts w:ascii="Arial" w:hAnsi="Arial" w:cs="Arial"/>
        </w:rPr>
        <w:t> La arquitectura de un sistema de base de datos está influenciada en gran medida por el sistema informático subyacente en el que se ejecuta el sistema de base de datos. En la arquitectura de un sistema de base de datos se reflejan aspectos como la conexión de red, el paralelismo y la di</w:t>
      </w:r>
      <w:r>
        <w:rPr>
          <w:rFonts w:ascii="Arial" w:hAnsi="Arial" w:cs="Arial"/>
        </w:rPr>
        <w:t>stribución. </w:t>
      </w:r>
    </w:p>
    <w:p w:rsidR="00384AA7" w:rsidRPr="0080696F" w:rsidRDefault="00384AA7" w:rsidP="00384AA7">
      <w:pPr>
        <w:ind w:firstLine="708"/>
        <w:jc w:val="both"/>
        <w:rPr>
          <w:rFonts w:ascii="Arial" w:hAnsi="Arial" w:cs="Arial"/>
        </w:rPr>
      </w:pPr>
    </w:p>
    <w:p w:rsidR="00384AA7" w:rsidRPr="00384AA7" w:rsidRDefault="00384AA7" w:rsidP="00384AA7">
      <w:pPr>
        <w:ind w:firstLine="708"/>
        <w:jc w:val="both"/>
        <w:rPr>
          <w:rFonts w:ascii="Arial" w:hAnsi="Arial" w:cs="Arial"/>
          <w:highlight w:val="yellow"/>
        </w:rPr>
      </w:pPr>
      <w:r w:rsidRPr="00384AA7">
        <w:rPr>
          <w:rFonts w:ascii="Arial" w:hAnsi="Arial" w:cs="Arial"/>
          <w:highlight w:val="yellow"/>
        </w:rPr>
        <w:t xml:space="preserve">• La conexión de red: </w:t>
      </w:r>
    </w:p>
    <w:p w:rsidR="00384AA7" w:rsidRPr="00384AA7" w:rsidRDefault="00384AA7" w:rsidP="00384AA7">
      <w:pPr>
        <w:ind w:firstLine="708"/>
        <w:jc w:val="both"/>
        <w:rPr>
          <w:rFonts w:ascii="Arial" w:hAnsi="Arial" w:cs="Arial"/>
          <w:highlight w:val="yellow"/>
        </w:rPr>
      </w:pPr>
    </w:p>
    <w:p w:rsidR="00384AA7" w:rsidRPr="00384AA7" w:rsidRDefault="00384AA7" w:rsidP="00384AA7">
      <w:pPr>
        <w:ind w:firstLine="708"/>
        <w:jc w:val="both"/>
        <w:rPr>
          <w:rFonts w:ascii="Arial" w:hAnsi="Arial" w:cs="Arial"/>
          <w:highlight w:val="yellow"/>
        </w:rPr>
      </w:pPr>
      <w:r w:rsidRPr="00384AA7">
        <w:rPr>
          <w:rFonts w:ascii="Arial" w:hAnsi="Arial" w:cs="Arial"/>
          <w:highlight w:val="yellow"/>
        </w:rPr>
        <w:t xml:space="preserve">• El procesamiento paralelo: </w:t>
      </w:r>
    </w:p>
    <w:p w:rsidR="00384AA7" w:rsidRPr="00384AA7" w:rsidRDefault="00384AA7" w:rsidP="00384AA7">
      <w:pPr>
        <w:ind w:firstLine="708"/>
        <w:jc w:val="both"/>
        <w:rPr>
          <w:rFonts w:ascii="Arial" w:hAnsi="Arial" w:cs="Arial"/>
          <w:highlight w:val="yellow"/>
        </w:rPr>
      </w:pPr>
    </w:p>
    <w:p w:rsidR="00384AA7" w:rsidRPr="0080696F" w:rsidRDefault="00384AA7" w:rsidP="00384AA7">
      <w:pPr>
        <w:ind w:firstLine="708"/>
        <w:jc w:val="both"/>
        <w:rPr>
          <w:rFonts w:ascii="Arial" w:hAnsi="Arial" w:cs="Arial"/>
        </w:rPr>
      </w:pPr>
      <w:r w:rsidRPr="00384AA7">
        <w:rPr>
          <w:rFonts w:ascii="Arial" w:hAnsi="Arial" w:cs="Arial"/>
          <w:highlight w:val="yellow"/>
        </w:rPr>
        <w:t> • La distribución de datos:</w:t>
      </w:r>
      <w:r w:rsidRPr="0080696F">
        <w:rPr>
          <w:rFonts w:ascii="Arial" w:hAnsi="Arial" w:cs="Arial"/>
        </w:rPr>
        <w:t xml:space="preserve"> </w:t>
      </w:r>
    </w:p>
    <w:p w:rsidR="00384AA7" w:rsidRDefault="00384AA7"/>
    <w:sectPr w:rsidR="00384AA7" w:rsidSect="000F4E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84AA7"/>
    <w:rsid w:val="000F4E28"/>
    <w:rsid w:val="00384AA7"/>
    <w:rsid w:val="009C59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DE90C-DC4B-4E47-A7E8-DE60B657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A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356</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2017-02-22T06:24:00Z</dcterms:created>
  <dcterms:modified xsi:type="dcterms:W3CDTF">2017-02-22T06:30:00Z</dcterms:modified>
</cp:coreProperties>
</file>