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39" w:rsidRPr="00E16B39" w:rsidRDefault="00E16B39">
      <w:pPr>
        <w:rPr>
          <w:rFonts w:ascii="Arial" w:hAnsi="Arial" w:cs="Arial"/>
          <w:b/>
          <w:sz w:val="28"/>
        </w:rPr>
      </w:pPr>
      <w:bookmarkStart w:id="0" w:name="_GoBack"/>
      <w:r w:rsidRPr="00E16B39">
        <w:rPr>
          <w:rFonts w:ascii="Arial" w:hAnsi="Arial" w:cs="Arial"/>
          <w:b/>
          <w:sz w:val="28"/>
        </w:rPr>
        <w:t>La conexión de red</w:t>
      </w:r>
      <w:bookmarkEnd w:id="0"/>
      <w:r w:rsidRPr="00E16B39">
        <w:rPr>
          <w:rFonts w:ascii="Arial" w:hAnsi="Arial" w:cs="Arial"/>
          <w:b/>
          <w:sz w:val="28"/>
        </w:rPr>
        <w:t xml:space="preserve">: </w:t>
      </w:r>
    </w:p>
    <w:p w:rsidR="000F4E28" w:rsidRPr="00E16B39" w:rsidRDefault="00E16B39" w:rsidP="00E16B39">
      <w:pPr>
        <w:ind w:firstLine="708"/>
        <w:rPr>
          <w:sz w:val="24"/>
        </w:rPr>
      </w:pPr>
      <w:r w:rsidRPr="00E16B39">
        <w:rPr>
          <w:rFonts w:ascii="Arial" w:hAnsi="Arial" w:cs="Arial"/>
          <w:sz w:val="24"/>
        </w:rPr>
        <w:t>“D</w:t>
      </w:r>
      <w:r w:rsidRPr="00E16B39">
        <w:rPr>
          <w:rFonts w:ascii="Arial" w:hAnsi="Arial" w:cs="Arial"/>
          <w:sz w:val="24"/>
        </w:rPr>
        <w:t>e varias computadoras permite que algunas tareas se ejecuten en un sistema servidor y que otras se ejecuten en los sistemas clientes. Esta división de trabajo ha conducido al desarrollo de sistemas de base de datos cliente servidor.</w:t>
      </w:r>
      <w:r w:rsidRPr="00E16B39">
        <w:rPr>
          <w:rFonts w:ascii="Arial" w:hAnsi="Arial" w:cs="Arial"/>
          <w:sz w:val="24"/>
        </w:rPr>
        <w:t>”</w:t>
      </w:r>
    </w:p>
    <w:sectPr w:rsidR="000F4E28" w:rsidRPr="00E16B39" w:rsidSect="000F4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6B39"/>
    <w:rsid w:val="000F4E28"/>
    <w:rsid w:val="009C5963"/>
    <w:rsid w:val="00E16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DEAD9-180C-4491-AFDE-3EF2609B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E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218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2017-02-22T06:25:00Z</dcterms:created>
  <dcterms:modified xsi:type="dcterms:W3CDTF">2017-02-22T06:27:00Z</dcterms:modified>
</cp:coreProperties>
</file>