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57" w:rsidRPr="00C72DA3" w:rsidRDefault="00005A57" w:rsidP="00005A57">
      <w:pPr>
        <w:rPr>
          <w:rFonts w:ascii="Arial" w:eastAsiaTheme="minorHAnsi" w:hAnsi="Arial" w:cs="Arial"/>
          <w:b/>
          <w:sz w:val="28"/>
        </w:rPr>
      </w:pPr>
      <w:r>
        <w:rPr>
          <w:rFonts w:ascii="Arial" w:eastAsiaTheme="minorHAnsi" w:hAnsi="Arial" w:cs="Arial"/>
          <w:b/>
          <w:sz w:val="28"/>
        </w:rPr>
        <w:t xml:space="preserve">Áreas de </w:t>
      </w:r>
      <w:r w:rsidRPr="00C72DA3">
        <w:rPr>
          <w:rFonts w:ascii="Arial" w:eastAsiaTheme="minorHAnsi" w:hAnsi="Arial" w:cs="Arial"/>
          <w:b/>
          <w:sz w:val="28"/>
        </w:rPr>
        <w:t>A</w:t>
      </w:r>
      <w:r>
        <w:rPr>
          <w:rFonts w:ascii="Arial" w:eastAsiaTheme="minorHAnsi" w:hAnsi="Arial" w:cs="Arial"/>
          <w:b/>
          <w:sz w:val="28"/>
        </w:rPr>
        <w:t>plicación</w:t>
      </w:r>
      <w:r w:rsidRPr="00C72DA3">
        <w:rPr>
          <w:rFonts w:ascii="Arial" w:eastAsiaTheme="minorHAnsi" w:hAnsi="Arial" w:cs="Arial"/>
          <w:b/>
          <w:sz w:val="28"/>
        </w:rPr>
        <w:t xml:space="preserve"> de bases de datos</w:t>
      </w:r>
    </w:p>
    <w:p w:rsidR="00005A57" w:rsidRDefault="00005A57" w:rsidP="008D4DC5">
      <w:pPr>
        <w:jc w:val="both"/>
        <w:rPr>
          <w:rFonts w:ascii="Arial" w:eastAsiaTheme="minorHAnsi" w:hAnsi="Arial" w:cs="Arial"/>
        </w:rPr>
      </w:pPr>
    </w:p>
    <w:p w:rsidR="008D4DC5" w:rsidRDefault="008D4DC5" w:rsidP="008D4DC5">
      <w:pPr>
        <w:jc w:val="both"/>
        <w:rPr>
          <w:rFonts w:ascii="Arial" w:eastAsiaTheme="minorHAnsi" w:hAnsi="Arial" w:cs="Arial"/>
        </w:rPr>
      </w:pPr>
      <w:bookmarkStart w:id="0" w:name="_GoBack"/>
      <w:bookmarkEnd w:id="0"/>
      <w:r w:rsidRPr="000063E7">
        <w:rPr>
          <w:rFonts w:ascii="Arial" w:eastAsiaTheme="minorHAnsi" w:hAnsi="Arial" w:cs="Arial"/>
        </w:rPr>
        <w:t>Las bases de datos son ampliamente usadas. Las siguientes</w:t>
      </w:r>
      <w:r>
        <w:rPr>
          <w:rFonts w:ascii="Arial" w:eastAsiaTheme="minorHAnsi" w:hAnsi="Arial" w:cs="Arial"/>
        </w:rPr>
        <w:t xml:space="preserve"> </w:t>
      </w:r>
      <w:r w:rsidRPr="000063E7">
        <w:rPr>
          <w:rFonts w:ascii="Arial" w:eastAsiaTheme="minorHAnsi" w:hAnsi="Arial" w:cs="Arial"/>
        </w:rPr>
        <w:t>son algunas de sus aplicaciones más representativas:</w:t>
      </w:r>
    </w:p>
    <w:p w:rsidR="008D4DC5" w:rsidRPr="000063E7" w:rsidRDefault="008D4DC5" w:rsidP="008D4DC5">
      <w:pPr>
        <w:jc w:val="both"/>
        <w:rPr>
          <w:rFonts w:ascii="Arial" w:eastAsiaTheme="minorHAnsi" w:hAnsi="Arial" w:cs="Arial"/>
        </w:rPr>
      </w:pPr>
    </w:p>
    <w:p w:rsidR="008D4DC5" w:rsidRPr="008D4DC5" w:rsidRDefault="008D4DC5" w:rsidP="008D4DC5">
      <w:pPr>
        <w:jc w:val="both"/>
        <w:rPr>
          <w:rFonts w:ascii="Arial" w:eastAsiaTheme="minorHAnsi" w:hAnsi="Arial" w:cs="Arial"/>
          <w:highlight w:val="yellow"/>
        </w:rPr>
      </w:pPr>
      <w:r w:rsidRPr="008D4DC5">
        <w:rPr>
          <w:rFonts w:ascii="Arial" w:eastAsiaTheme="minorHAnsi" w:hAnsi="Arial" w:cs="Arial"/>
          <w:highlight w:val="yellow"/>
        </w:rPr>
        <w:t>• Banca.</w:t>
      </w:r>
      <w:r w:rsidRPr="008D4DC5">
        <w:rPr>
          <w:rFonts w:ascii="Arial" w:eastAsiaTheme="minorHAnsi" w:hAnsi="Arial" w:cs="Arial"/>
          <w:highlight w:val="yellow"/>
        </w:rPr>
        <w:t xml:space="preserve"> </w:t>
      </w:r>
    </w:p>
    <w:p w:rsidR="008D4DC5" w:rsidRPr="008D4DC5" w:rsidRDefault="008D4DC5" w:rsidP="008D4DC5">
      <w:pPr>
        <w:jc w:val="both"/>
        <w:rPr>
          <w:rFonts w:ascii="Arial" w:eastAsiaTheme="minorHAnsi" w:hAnsi="Arial" w:cs="Arial"/>
          <w:highlight w:val="yellow"/>
        </w:rPr>
      </w:pPr>
      <w:r w:rsidRPr="008D4DC5">
        <w:rPr>
          <w:rFonts w:ascii="Arial" w:eastAsiaTheme="minorHAnsi" w:hAnsi="Arial" w:cs="Arial"/>
          <w:highlight w:val="yellow"/>
        </w:rPr>
        <w:t>• Líneas aéreas.</w:t>
      </w:r>
      <w:r w:rsidRPr="008D4DC5">
        <w:rPr>
          <w:rFonts w:ascii="Arial" w:eastAsiaTheme="minorHAnsi" w:hAnsi="Arial" w:cs="Arial"/>
          <w:highlight w:val="yellow"/>
        </w:rPr>
        <w:t xml:space="preserve"> </w:t>
      </w:r>
    </w:p>
    <w:p w:rsidR="008D4DC5" w:rsidRPr="008D4DC5" w:rsidRDefault="008D4DC5" w:rsidP="008D4DC5">
      <w:pPr>
        <w:jc w:val="both"/>
        <w:rPr>
          <w:rFonts w:ascii="Arial" w:eastAsiaTheme="minorHAnsi" w:hAnsi="Arial" w:cs="Arial"/>
          <w:highlight w:val="yellow"/>
        </w:rPr>
      </w:pPr>
      <w:r w:rsidRPr="008D4DC5">
        <w:rPr>
          <w:rFonts w:ascii="Arial" w:eastAsiaTheme="minorHAnsi" w:hAnsi="Arial" w:cs="Arial"/>
          <w:highlight w:val="yellow"/>
        </w:rPr>
        <w:t>• Universidades.</w:t>
      </w:r>
      <w:r w:rsidRPr="008D4DC5">
        <w:rPr>
          <w:rFonts w:ascii="Arial" w:eastAsiaTheme="minorHAnsi" w:hAnsi="Arial" w:cs="Arial"/>
          <w:highlight w:val="yellow"/>
        </w:rPr>
        <w:t xml:space="preserve"> </w:t>
      </w:r>
    </w:p>
    <w:p w:rsidR="008D4DC5" w:rsidRPr="008D4DC5" w:rsidRDefault="008D4DC5" w:rsidP="008D4DC5">
      <w:pPr>
        <w:jc w:val="both"/>
        <w:rPr>
          <w:rFonts w:ascii="Arial" w:eastAsiaTheme="minorHAnsi" w:hAnsi="Arial" w:cs="Arial"/>
          <w:highlight w:val="yellow"/>
        </w:rPr>
      </w:pPr>
      <w:r w:rsidRPr="008D4DC5">
        <w:rPr>
          <w:rFonts w:ascii="Arial" w:eastAsiaTheme="minorHAnsi" w:hAnsi="Arial" w:cs="Arial"/>
          <w:highlight w:val="yellow"/>
        </w:rPr>
        <w:t>• Transacciones de tarjetas de crédito.</w:t>
      </w:r>
      <w:r w:rsidRPr="008D4DC5">
        <w:rPr>
          <w:rFonts w:ascii="Arial" w:eastAsiaTheme="minorHAnsi" w:hAnsi="Arial" w:cs="Arial"/>
          <w:highlight w:val="yellow"/>
        </w:rPr>
        <w:t xml:space="preserve"> </w:t>
      </w:r>
    </w:p>
    <w:p w:rsidR="008D4DC5" w:rsidRPr="008D4DC5" w:rsidRDefault="008D4DC5" w:rsidP="008D4DC5">
      <w:pPr>
        <w:jc w:val="both"/>
        <w:rPr>
          <w:rFonts w:ascii="Arial" w:eastAsiaTheme="minorHAnsi" w:hAnsi="Arial" w:cs="Arial"/>
          <w:highlight w:val="yellow"/>
        </w:rPr>
      </w:pPr>
      <w:r w:rsidRPr="008D4DC5">
        <w:rPr>
          <w:rFonts w:ascii="Arial" w:eastAsiaTheme="minorHAnsi" w:hAnsi="Arial" w:cs="Arial"/>
          <w:highlight w:val="yellow"/>
        </w:rPr>
        <w:t>• Telecomunicaciones.</w:t>
      </w:r>
      <w:r w:rsidRPr="008D4DC5">
        <w:rPr>
          <w:rFonts w:ascii="Arial" w:eastAsiaTheme="minorHAnsi" w:hAnsi="Arial" w:cs="Arial"/>
          <w:highlight w:val="yellow"/>
        </w:rPr>
        <w:t xml:space="preserve"> </w:t>
      </w:r>
    </w:p>
    <w:p w:rsidR="008D4DC5" w:rsidRPr="008D4DC5" w:rsidRDefault="008D4DC5" w:rsidP="008D4DC5">
      <w:pPr>
        <w:jc w:val="both"/>
        <w:rPr>
          <w:rFonts w:ascii="Arial" w:eastAsiaTheme="minorHAnsi" w:hAnsi="Arial" w:cs="Arial"/>
          <w:highlight w:val="yellow"/>
        </w:rPr>
      </w:pPr>
      <w:r w:rsidRPr="008D4DC5">
        <w:rPr>
          <w:rFonts w:ascii="Arial" w:eastAsiaTheme="minorHAnsi" w:hAnsi="Arial" w:cs="Arial"/>
          <w:highlight w:val="yellow"/>
        </w:rPr>
        <w:t>• Finanzas.</w:t>
      </w:r>
    </w:p>
    <w:p w:rsidR="008D4DC5" w:rsidRPr="008D4DC5" w:rsidRDefault="008D4DC5" w:rsidP="008D4DC5">
      <w:pPr>
        <w:jc w:val="both"/>
        <w:rPr>
          <w:rFonts w:ascii="Arial" w:eastAsiaTheme="minorHAnsi" w:hAnsi="Arial" w:cs="Arial"/>
          <w:highlight w:val="yellow"/>
        </w:rPr>
      </w:pPr>
      <w:r w:rsidRPr="008D4DC5">
        <w:rPr>
          <w:rFonts w:ascii="Arial" w:eastAsiaTheme="minorHAnsi" w:hAnsi="Arial" w:cs="Arial"/>
          <w:highlight w:val="yellow"/>
        </w:rPr>
        <w:t xml:space="preserve">• Ventas. </w:t>
      </w:r>
    </w:p>
    <w:p w:rsidR="008D4DC5" w:rsidRPr="008D4DC5" w:rsidRDefault="008D4DC5" w:rsidP="008D4DC5">
      <w:pPr>
        <w:jc w:val="both"/>
        <w:rPr>
          <w:rFonts w:ascii="Arial" w:eastAsiaTheme="minorHAnsi" w:hAnsi="Arial" w:cs="Arial"/>
          <w:highlight w:val="yellow"/>
        </w:rPr>
      </w:pPr>
      <w:r w:rsidRPr="008D4DC5">
        <w:rPr>
          <w:rFonts w:ascii="Arial" w:eastAsiaTheme="minorHAnsi" w:hAnsi="Arial" w:cs="Arial"/>
          <w:highlight w:val="yellow"/>
        </w:rPr>
        <w:t xml:space="preserve">• Producción. </w:t>
      </w:r>
    </w:p>
    <w:p w:rsidR="008D4DC5" w:rsidRDefault="008D4DC5" w:rsidP="008D4DC5">
      <w:pPr>
        <w:jc w:val="both"/>
        <w:rPr>
          <w:rFonts w:ascii="Arial" w:eastAsiaTheme="minorHAnsi" w:hAnsi="Arial" w:cs="Arial"/>
        </w:rPr>
      </w:pPr>
      <w:r w:rsidRPr="008D4DC5">
        <w:rPr>
          <w:rFonts w:ascii="Arial" w:eastAsiaTheme="minorHAnsi" w:hAnsi="Arial" w:cs="Arial"/>
          <w:highlight w:val="yellow"/>
        </w:rPr>
        <w:t>• Recursos humanos.</w:t>
      </w:r>
    </w:p>
    <w:p w:rsidR="008D4DC5" w:rsidRPr="000063E7" w:rsidRDefault="008D4DC5" w:rsidP="008D4DC5">
      <w:pPr>
        <w:jc w:val="both"/>
        <w:rPr>
          <w:rFonts w:ascii="Arial" w:eastAsiaTheme="minorHAnsi" w:hAnsi="Arial" w:cs="Arial"/>
        </w:rPr>
      </w:pPr>
    </w:p>
    <w:p w:rsidR="00D50652" w:rsidRPr="008D4DC5" w:rsidRDefault="008D4DC5" w:rsidP="008D4DC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10340029"/>
          <w:citation/>
        </w:sdtPr>
        <w:sdtContent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CITATION Sil02 \l 2058 </w:instrText>
          </w:r>
          <w:r>
            <w:rPr>
              <w:rFonts w:ascii="Arial" w:hAnsi="Arial" w:cs="Arial"/>
            </w:rPr>
            <w:fldChar w:fldCharType="separate"/>
          </w:r>
          <w:r w:rsidRPr="008D4DC5">
            <w:rPr>
              <w:rFonts w:ascii="Arial" w:hAnsi="Arial" w:cs="Arial"/>
              <w:noProof/>
            </w:rPr>
            <w:t>(Silbers, 2002)</w:t>
          </w:r>
          <w:r>
            <w:rPr>
              <w:rFonts w:ascii="Arial" w:hAnsi="Arial" w:cs="Arial"/>
            </w:rPr>
            <w:fldChar w:fldCharType="end"/>
          </w:r>
        </w:sdtContent>
      </w:sdt>
    </w:p>
    <w:sectPr w:rsidR="00D50652" w:rsidRPr="008D4DC5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652"/>
    <w:rsid w:val="00005A57"/>
    <w:rsid w:val="00080307"/>
    <w:rsid w:val="000F4E28"/>
    <w:rsid w:val="008D4DC5"/>
    <w:rsid w:val="009C5963"/>
    <w:rsid w:val="00D50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CE0AD-2043-4C35-8A2A-9DC5C46E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80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</b:Tag>
    <b:SourceType>Book</b:SourceType>
    <b:Guid>{C0D16F8E-091D-457B-8E88-38396DBE3558}</b:Guid>
    <b:Title>Fundamentos de Bases de Datos</b:Title>
    <b:Year>2002</b:Year>
    <b:City>Madrid</b:City>
    <b:Publisher>Copyright</b:Publisher>
    <b:Author>
      <b:Author>
        <b:NameList>
          <b:Person>
            <b:Last>Silbers</b:Last>
            <b:First>Abraham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AF8FAD3D-53C0-48A6-9AB2-AE0103E2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2017-02-21T18:43:00Z</dcterms:created>
  <dcterms:modified xsi:type="dcterms:W3CDTF">2017-02-21T23:48:00Z</dcterms:modified>
</cp:coreProperties>
</file>