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826" w:rsidRDefault="00B65826" w:rsidP="00B65826">
      <w:pPr>
        <w:pStyle w:val="Ttulo1"/>
      </w:pPr>
      <w:bookmarkStart w:id="0" w:name="_Toc506285769"/>
      <w:r>
        <w:t>Metadatos.</w:t>
      </w:r>
      <w:bookmarkEnd w:id="0"/>
    </w:p>
    <w:p w:rsidR="00B65826" w:rsidRPr="007453AF" w:rsidRDefault="00B65826" w:rsidP="00B658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La definición o información descriptiva de una base de datos también se almacena en esta última en forma de catálogo o diccionario de la base de datos; es lo q</w:t>
      </w:r>
      <w:r>
        <w:rPr>
          <w:rFonts w:ascii="Times New Roman" w:hAnsi="Times New Roman" w:cs="Times New Roman"/>
          <w:sz w:val="24"/>
          <w:szCs w:val="24"/>
        </w:rPr>
        <w:t xml:space="preserve">ue se le conoce como metadatos”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649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Elm07 \p 5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 xml:space="preserve">(Elmasri, R. &amp; Navathe, B., 2007, </w:t>
          </w:r>
          <w:bookmarkStart w:id="1" w:name="_GoBack"/>
          <w:bookmarkEnd w:id="1"/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pág. 5)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D075AE" w:rsidRDefault="00D075AE"/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BF"/>
    <w:multiLevelType w:val="hybridMultilevel"/>
    <w:tmpl w:val="4EE893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11B52"/>
    <w:rsid w:val="008556C7"/>
    <w:rsid w:val="00932FB0"/>
    <w:rsid w:val="00B65826"/>
    <w:rsid w:val="00CA3722"/>
    <w:rsid w:val="00D0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639DDE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826"/>
  </w:style>
  <w:style w:type="paragraph" w:styleId="Ttulo1">
    <w:name w:val="heading 1"/>
    <w:basedOn w:val="Normal"/>
    <w:next w:val="Normal"/>
    <w:link w:val="Ttulo1Car"/>
    <w:uiPriority w:val="9"/>
    <w:qFormat/>
    <w:rsid w:val="00B658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5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</b:Sources>
</file>

<file path=customXml/itemProps1.xml><?xml version="1.0" encoding="utf-8"?>
<ds:datastoreItem xmlns:ds="http://schemas.openxmlformats.org/officeDocument/2006/customXml" ds:itemID="{C26C811F-AC3C-404F-BA4F-3E3B25DB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2018-02-13T18:10:00Z</dcterms:created>
  <dcterms:modified xsi:type="dcterms:W3CDTF">2018-02-13T18:10:00Z</dcterms:modified>
</cp:coreProperties>
</file>