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Default="00CB3FCE">
      <w:r>
        <w:rPr>
          <w:noProof/>
          <w:lang w:eastAsia="es-MX"/>
        </w:rPr>
        <w:drawing>
          <wp:inline distT="0" distB="0" distL="0" distR="0" wp14:anchorId="6C99B67B" wp14:editId="70E8F357">
            <wp:extent cx="5612130" cy="22872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C7C" w:rsidRDefault="003E0C7C"/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3E0C7C">
        <w:rPr>
          <w:rFonts w:ascii="Arial" w:hAnsi="Arial" w:cs="Arial"/>
          <w:bCs/>
          <w:sz w:val="24"/>
          <w:szCs w:val="20"/>
        </w:rPr>
        <w:t>“</w:t>
      </w:r>
      <w:r w:rsidRPr="003E0C7C">
        <w:rPr>
          <w:rFonts w:ascii="Arial" w:hAnsi="Arial" w:cs="Arial"/>
          <w:bCs/>
          <w:sz w:val="24"/>
          <w:szCs w:val="20"/>
        </w:rPr>
        <w:t xml:space="preserve">Ilustración </w:t>
      </w:r>
      <w:r w:rsidR="00CB3FCE">
        <w:rPr>
          <w:rFonts w:ascii="Arial" w:hAnsi="Arial" w:cs="Arial"/>
          <w:bCs/>
          <w:sz w:val="24"/>
          <w:szCs w:val="20"/>
        </w:rPr>
        <w:t>5, Clasificación de los modelos de datos</w:t>
      </w:r>
      <w:r w:rsidRPr="003E0C7C">
        <w:rPr>
          <w:rFonts w:ascii="Arial" w:hAnsi="Arial" w:cs="Arial"/>
          <w:bCs/>
          <w:sz w:val="24"/>
          <w:szCs w:val="20"/>
        </w:rPr>
        <w:t xml:space="preserve">”. </w:t>
      </w:r>
      <w:sdt>
        <w:sdtPr>
          <w:rPr>
            <w:rFonts w:ascii="Arial" w:hAnsi="Arial" w:cs="Arial"/>
            <w:bCs/>
            <w:sz w:val="24"/>
            <w:szCs w:val="20"/>
          </w:rPr>
          <w:id w:val="1904560229"/>
          <w:citation/>
        </w:sdtPr>
        <w:sdtContent>
          <w:r w:rsidRPr="003E0C7C">
            <w:rPr>
              <w:rFonts w:ascii="Arial" w:hAnsi="Arial" w:cs="Arial"/>
              <w:bCs/>
              <w:sz w:val="24"/>
              <w:szCs w:val="20"/>
            </w:rPr>
            <w:fldChar w:fldCharType="begin"/>
          </w:r>
          <w:r w:rsidR="00CB3FCE">
            <w:rPr>
              <w:rFonts w:ascii="Arial" w:hAnsi="Arial" w:cs="Arial"/>
              <w:bCs/>
              <w:sz w:val="24"/>
              <w:szCs w:val="20"/>
              <w:lang w:val="es-ES_tradnl"/>
            </w:rPr>
            <w:instrText xml:space="preserve">CITATION Jor04 \p 15 \l 1034 </w:instrText>
          </w:r>
          <w:r w:rsidRPr="003E0C7C">
            <w:rPr>
              <w:rFonts w:ascii="Arial" w:hAnsi="Arial" w:cs="Arial"/>
              <w:bCs/>
              <w:sz w:val="24"/>
              <w:szCs w:val="20"/>
            </w:rPr>
            <w:fldChar w:fldCharType="separate"/>
          </w:r>
          <w:r w:rsidR="00CB3FCE" w:rsidRPr="00CB3FCE">
            <w:rPr>
              <w:rFonts w:ascii="Arial" w:hAnsi="Arial" w:cs="Arial"/>
              <w:noProof/>
              <w:sz w:val="24"/>
              <w:szCs w:val="20"/>
              <w:lang w:val="es-ES_tradnl"/>
            </w:rPr>
            <w:t>(Sanchéz, 2004, pág. 15)</w:t>
          </w:r>
          <w:r w:rsidRPr="003E0C7C">
            <w:rPr>
              <w:rFonts w:ascii="Arial" w:hAnsi="Arial" w:cs="Arial"/>
              <w:bCs/>
              <w:sz w:val="24"/>
              <w:szCs w:val="20"/>
            </w:rPr>
            <w:fldChar w:fldCharType="end"/>
          </w:r>
        </w:sdtContent>
      </w:sdt>
    </w:p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</w:p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</w:p>
    <w:p w:rsidR="003E0C7C" w:rsidRPr="003E0C7C" w:rsidRDefault="003E0C7C" w:rsidP="003E0C7C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  <w:bookmarkStart w:id="0" w:name="_GoBack"/>
      <w:bookmarkEnd w:id="0"/>
    </w:p>
    <w:sectPr w:rsidR="003E0C7C" w:rsidRPr="003E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7C"/>
    <w:rsid w:val="003369D3"/>
    <w:rsid w:val="003E0C7C"/>
    <w:rsid w:val="008B444D"/>
    <w:rsid w:val="00C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FAAE9-46CC-405E-9503-86FB9E2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C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{06765AA0-B7DA-4524-84DF-59B2E46CBD35}</b:Guid>
    <b:Author>
      <b:Author>
        <b:NameList>
          <b:Person>
            <b:Last>Sanchéz</b:Last>
            <b:First>Jorge</b:First>
          </b:Person>
        </b:NameList>
      </b:Author>
    </b:Author>
    <b:Title>Diseño Conceptual de Bases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9E805A29-5AE9-4443-B556-B33CE864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2018-02-19T23:22:00Z</dcterms:created>
  <dcterms:modified xsi:type="dcterms:W3CDTF">2018-02-19T23:22:00Z</dcterms:modified>
</cp:coreProperties>
</file>