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D" w:rsidRDefault="007F679B" w:rsidP="007F6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“</w:t>
      </w:r>
      <w:r w:rsidRPr="007F679B">
        <w:rPr>
          <w:rFonts w:ascii="Times New Roman" w:hAnsi="Times New Roman" w:cs="Times New Roman"/>
          <w:sz w:val="24"/>
          <w:szCs w:val="21"/>
        </w:rPr>
        <w:t>E</w:t>
      </w:r>
      <w:r w:rsidRPr="007F679B">
        <w:rPr>
          <w:rFonts w:ascii="Times New Roman" w:hAnsi="Times New Roman" w:cs="Times New Roman"/>
          <w:sz w:val="24"/>
          <w:szCs w:val="21"/>
        </w:rPr>
        <w:t xml:space="preserve">n una </w:t>
      </w:r>
      <w:r w:rsidRPr="007F679B">
        <w:rPr>
          <w:rFonts w:ascii="Times New Roman" w:hAnsi="Times New Roman" w:cs="Times New Roman"/>
          <w:b/>
          <w:bCs/>
          <w:sz w:val="24"/>
          <w:szCs w:val="21"/>
        </w:rPr>
        <w:t>arquitectura de tres capas</w:t>
      </w:r>
      <w:r w:rsidRPr="007F679B">
        <w:rPr>
          <w:rFonts w:ascii="Times New Roman" w:hAnsi="Times New Roman" w:cs="Times New Roman"/>
          <w:sz w:val="24"/>
          <w:szCs w:val="21"/>
        </w:rPr>
        <w:t xml:space="preserve">, la </w:t>
      </w:r>
      <w:r w:rsidRPr="007F679B">
        <w:rPr>
          <w:rFonts w:ascii="Times New Roman" w:hAnsi="Times New Roman" w:cs="Times New Roman"/>
          <w:sz w:val="24"/>
          <w:szCs w:val="21"/>
        </w:rPr>
        <w:t>máquina cliente actú</w:t>
      </w:r>
      <w:r w:rsidRPr="007F679B">
        <w:rPr>
          <w:rFonts w:ascii="Times New Roman" w:hAnsi="Times New Roman" w:cs="Times New Roman"/>
          <w:sz w:val="24"/>
          <w:szCs w:val="21"/>
        </w:rPr>
        <w:t xml:space="preserve">a simplemente como frontal y no </w:t>
      </w:r>
      <w:r w:rsidRPr="007F679B">
        <w:rPr>
          <w:rFonts w:ascii="Times New Roman" w:hAnsi="Times New Roman" w:cs="Times New Roman"/>
          <w:sz w:val="24"/>
          <w:szCs w:val="21"/>
        </w:rPr>
        <w:t>contiene ninguna llamada</w:t>
      </w:r>
      <w:r w:rsidRPr="007F679B">
        <w:rPr>
          <w:rFonts w:ascii="Times New Roman" w:hAnsi="Times New Roman" w:cs="Times New Roman"/>
          <w:sz w:val="24"/>
          <w:szCs w:val="21"/>
        </w:rPr>
        <w:t xml:space="preserve"> directa a la base de datos. En </w:t>
      </w:r>
      <w:r w:rsidRPr="007F679B">
        <w:rPr>
          <w:rFonts w:ascii="Times New Roman" w:hAnsi="Times New Roman" w:cs="Times New Roman"/>
          <w:sz w:val="24"/>
          <w:szCs w:val="21"/>
        </w:rPr>
        <w:t xml:space="preserve">su lugar, el cliente se comunica con un </w:t>
      </w:r>
      <w:r w:rsidRPr="007F679B">
        <w:rPr>
          <w:rFonts w:ascii="Times New Roman" w:hAnsi="Times New Roman" w:cs="Times New Roman"/>
          <w:b/>
          <w:bCs/>
          <w:sz w:val="24"/>
          <w:szCs w:val="21"/>
        </w:rPr>
        <w:t>servidor de aplicaciones</w:t>
      </w:r>
      <w:r w:rsidRPr="007F679B">
        <w:rPr>
          <w:rFonts w:ascii="Times New Roman" w:hAnsi="Times New Roman" w:cs="Times New Roman"/>
          <w:sz w:val="24"/>
          <w:szCs w:val="21"/>
        </w:rPr>
        <w:t xml:space="preserve">, </w:t>
      </w:r>
      <w:r w:rsidRPr="007F679B">
        <w:rPr>
          <w:rFonts w:ascii="Times New Roman" w:hAnsi="Times New Roman" w:cs="Times New Roman"/>
          <w:sz w:val="24"/>
          <w:szCs w:val="21"/>
        </w:rPr>
        <w:t>usualmente mediante una interfaz de formularios.</w:t>
      </w:r>
      <w:r>
        <w:rPr>
          <w:rFonts w:ascii="Times New Roman" w:hAnsi="Times New Roman" w:cs="Times New Roman"/>
          <w:sz w:val="24"/>
          <w:szCs w:val="21"/>
        </w:rPr>
        <w:t>”</w:t>
      </w:r>
    </w:p>
    <w:p w:rsidR="007F679B" w:rsidRPr="0097458E" w:rsidRDefault="007F679B" w:rsidP="007F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Content>
          <w:r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12 \l 22538 </w:instrText>
          </w:r>
          <w:r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Pr="00E040DF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12)</w:t>
          </w:r>
          <w:r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7F679B" w:rsidRPr="007F679B" w:rsidRDefault="007F679B" w:rsidP="007F6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bookmarkStart w:id="0" w:name="_GoBack"/>
      <w:bookmarkEnd w:id="0"/>
    </w:p>
    <w:sectPr w:rsidR="007F679B" w:rsidRPr="007F6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15578D"/>
    <w:rsid w:val="007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D6AFEAE6-D56E-4FE2-B078-2B3D26F2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1</cp:revision>
  <dcterms:created xsi:type="dcterms:W3CDTF">2018-02-13T04:03:00Z</dcterms:created>
  <dcterms:modified xsi:type="dcterms:W3CDTF">2018-02-13T04:05:00Z</dcterms:modified>
</cp:coreProperties>
</file>