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D6" w:rsidRPr="00A426D6" w:rsidRDefault="00A426D6" w:rsidP="00A426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D6">
        <w:rPr>
          <w:rFonts w:ascii="Times New Roman" w:hAnsi="Times New Roman" w:cs="Times New Roman"/>
          <w:b/>
          <w:bCs/>
          <w:sz w:val="24"/>
          <w:szCs w:val="24"/>
        </w:rPr>
        <w:t>Concesión de autorización para el acceso a los datos</w:t>
      </w:r>
    </w:p>
    <w:p w:rsidR="009836CC" w:rsidRPr="005C6F66" w:rsidRDefault="005C6F66" w:rsidP="001E3C9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6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C6F66">
        <w:rPr>
          <w:rFonts w:ascii="Times New Roman" w:hAnsi="Times New Roman" w:cs="Times New Roman"/>
          <w:sz w:val="24"/>
          <w:szCs w:val="24"/>
        </w:rPr>
        <w:t>La concesión de diferentes tipos de autorización  permite al administrador de la base de datos determinar a qué partes de la base de datos puede acceder cada usuario.”</w:t>
      </w:r>
    </w:p>
    <w:p w:rsidR="005C6F66" w:rsidRPr="0097458E" w:rsidRDefault="00A426D6" w:rsidP="001E3C9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5C6F66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5C6F66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9 \l 22538 </w:instrText>
          </w:r>
          <w:r w:rsidR="005C6F66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5C6F66" w:rsidRPr="0000244D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9)</w:t>
          </w:r>
          <w:r w:rsidR="005C6F66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5C6F66" w:rsidRPr="005C6F66" w:rsidRDefault="005C6F66" w:rsidP="005C6F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sectPr w:rsidR="005C6F66" w:rsidRPr="005C6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6"/>
    <w:rsid w:val="001E3C96"/>
    <w:rsid w:val="005C6F66"/>
    <w:rsid w:val="009836CC"/>
    <w:rsid w:val="00A426D6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984C1045-2DC6-43E5-A8DA-05C5639D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2018-02-11T20:54:00Z</dcterms:created>
  <dcterms:modified xsi:type="dcterms:W3CDTF">2018-02-20T02:35:00Z</dcterms:modified>
</cp:coreProperties>
</file>