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29" w:rsidRPr="00DE4E29" w:rsidRDefault="00DE4E29" w:rsidP="00DE4E2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29">
        <w:rPr>
          <w:rFonts w:ascii="Times New Roman" w:hAnsi="Times New Roman" w:cs="Times New Roman"/>
          <w:b/>
          <w:sz w:val="24"/>
          <w:szCs w:val="24"/>
        </w:rPr>
        <w:t>Gestor de transacciones</w:t>
      </w:r>
    </w:p>
    <w:p w:rsidR="001D0C6B" w:rsidRDefault="00AD7602" w:rsidP="00F038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D7602">
        <w:rPr>
          <w:rFonts w:ascii="Times New Roman" w:hAnsi="Times New Roman" w:cs="Times New Roman"/>
          <w:sz w:val="24"/>
          <w:szCs w:val="24"/>
        </w:rPr>
        <w:t>Que asegura que la base de datos quede en un estado consistente (correcto correcto) a pesar de los fallos del sistema, y que las ejecuciones de transacciones concurrentes ocurran si conflictos.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7602" w:rsidRPr="0097458E" w:rsidRDefault="00DE4E29" w:rsidP="00AD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AD7602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AD7602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AD7602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AD7602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AD7602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bookmarkStart w:id="0" w:name="_GoBack"/>
      <w:bookmarkEnd w:id="0"/>
    </w:p>
    <w:p w:rsidR="00AD7602" w:rsidRPr="0083252B" w:rsidRDefault="00AD7602" w:rsidP="00AD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7602" w:rsidRPr="00AD76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02"/>
    <w:rsid w:val="001D0C6B"/>
    <w:rsid w:val="00AD7602"/>
    <w:rsid w:val="00DE4E29"/>
    <w:rsid w:val="00F0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453867CC-3DBC-43C2-8F88-56C8F4FE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2018-02-11T23:15:00Z</dcterms:created>
  <dcterms:modified xsi:type="dcterms:W3CDTF">2018-02-20T02:50:00Z</dcterms:modified>
</cp:coreProperties>
</file>