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3A" w:rsidRPr="00C6153A" w:rsidRDefault="00C6153A" w:rsidP="00C6153A">
      <w:pPr>
        <w:shd w:val="clear" w:color="auto" w:fill="FFFFFF"/>
        <w:spacing w:before="180" w:after="0" w:line="240" w:lineRule="auto"/>
        <w:outlineLvl w:val="2"/>
        <w:rPr>
          <w:rFonts w:ascii="Georgia" w:eastAsia="Times New Roman" w:hAnsi="Georgia" w:cs="Times New Roman"/>
          <w:color w:val="564B36"/>
          <w:sz w:val="36"/>
          <w:szCs w:val="36"/>
          <w:lang w:eastAsia="es-CO"/>
        </w:rPr>
      </w:pPr>
      <w:r w:rsidRPr="00C6153A">
        <w:rPr>
          <w:rFonts w:ascii="Georgia" w:eastAsia="Times New Roman" w:hAnsi="Georgia" w:cs="Times New Roman"/>
          <w:color w:val="564B36"/>
          <w:sz w:val="36"/>
          <w:szCs w:val="36"/>
          <w:lang w:eastAsia="es-CO"/>
        </w:rPr>
        <w:t>Unidades básicas y derivadas</w:t>
      </w:r>
    </w:p>
    <w:p w:rsidR="00C6153A" w:rsidRPr="00C6153A" w:rsidRDefault="00C6153A" w:rsidP="00C6153A">
      <w:pPr>
        <w:shd w:val="clear" w:color="auto" w:fill="FFFFFF"/>
        <w:spacing w:after="240" w:line="240" w:lineRule="auto"/>
        <w:rPr>
          <w:rFonts w:ascii="Allerta" w:eastAsia="Times New Roman" w:hAnsi="Allerta" w:cs="Times New Roman"/>
          <w:color w:val="564B36"/>
          <w:sz w:val="20"/>
          <w:szCs w:val="20"/>
          <w:lang w:eastAsia="es-CO"/>
        </w:rPr>
      </w:pPr>
      <w:r w:rsidRPr="00C6153A">
        <w:rPr>
          <w:rFonts w:ascii="Century Gothic" w:eastAsia="Times New Roman" w:hAnsi="Century Gothic" w:cs="Times New Roman"/>
          <w:color w:val="564B36"/>
          <w:sz w:val="24"/>
          <w:szCs w:val="24"/>
          <w:lang w:eastAsia="es-CO"/>
        </w:rPr>
        <w:t>UNIDADES BÁSICAS</w:t>
      </w:r>
    </w:p>
    <w:p w:rsidR="00C6153A" w:rsidRPr="00C6153A" w:rsidRDefault="00C6153A" w:rsidP="00C6153A">
      <w:pPr>
        <w:shd w:val="clear" w:color="auto" w:fill="FFFFFF"/>
        <w:spacing w:after="240" w:line="240" w:lineRule="auto"/>
        <w:rPr>
          <w:rFonts w:ascii="Allerta" w:eastAsia="Times New Roman" w:hAnsi="Allerta" w:cs="Times New Roman"/>
          <w:color w:val="564B36"/>
          <w:sz w:val="20"/>
          <w:szCs w:val="20"/>
          <w:lang w:eastAsia="es-CO"/>
        </w:rPr>
      </w:pPr>
      <w:r w:rsidRPr="00C6153A">
        <w:rPr>
          <w:rFonts w:ascii="Century Gothic" w:eastAsia="Times New Roman" w:hAnsi="Century Gothic" w:cs="Times New Roman"/>
          <w:color w:val="564B36"/>
          <w:sz w:val="24"/>
          <w:szCs w:val="24"/>
          <w:lang w:eastAsia="es-CO"/>
        </w:rPr>
        <w:t>El Sistema Internacional de Unidades consta de siete unidades básicas. Son las unidades utilizadas para expresar las magnitudes físicas definidas como básicas, a partir de las cuales se definen las demás:</w:t>
      </w:r>
    </w:p>
    <w:tbl>
      <w:tblPr>
        <w:tblW w:w="0" w:type="auto"/>
        <w:tblInd w:w="24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1277"/>
        <w:gridCol w:w="1059"/>
        <w:gridCol w:w="873"/>
        <w:gridCol w:w="3047"/>
      </w:tblGrid>
      <w:tr w:rsidR="00C6153A" w:rsidRPr="00C6153A" w:rsidTr="00C6153A">
        <w:tc>
          <w:tcPr>
            <w:tcW w:w="13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CO"/>
              </w:rPr>
              <w:t>Magnitud física básica</w:t>
            </w:r>
          </w:p>
        </w:tc>
        <w:tc>
          <w:tcPr>
            <w:tcW w:w="12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CO"/>
              </w:rPr>
              <w:t>Símbolo dimensional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CO"/>
              </w:rPr>
              <w:t>Unidad básica</w:t>
            </w:r>
          </w:p>
        </w:tc>
        <w:tc>
          <w:tcPr>
            <w:tcW w:w="8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CO"/>
              </w:rPr>
              <w:t>Símbolo de la Unidad</w:t>
            </w:r>
          </w:p>
        </w:tc>
        <w:tc>
          <w:tcPr>
            <w:tcW w:w="30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CO"/>
              </w:rPr>
              <w:t>Observaciones</w:t>
            </w:r>
          </w:p>
        </w:tc>
      </w:tr>
      <w:tr w:rsidR="00C6153A" w:rsidRPr="00C6153A" w:rsidTr="00C6153A">
        <w:tc>
          <w:tcPr>
            <w:tcW w:w="13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645AD"/>
                <w:sz w:val="20"/>
                <w:szCs w:val="20"/>
                <w:lang w:eastAsia="es-CO"/>
              </w:rPr>
              <w:t>L</w:t>
            </w: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ongitud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metro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m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Se define fijando el valor de la </w:t>
            </w: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velocidad de la luz</w:t>
            </w: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 en el vacío.</w:t>
            </w:r>
          </w:p>
        </w:tc>
      </w:tr>
      <w:tr w:rsidR="00C6153A" w:rsidRPr="00C6153A" w:rsidTr="00C6153A">
        <w:tc>
          <w:tcPr>
            <w:tcW w:w="13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Tiempo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segundo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Se define fijando el valor de la frecuencia de la transición hiperfina del átomo de </w:t>
            </w:r>
            <w:hyperlink r:id="rId4" w:history="1">
              <w:r w:rsidRPr="00C6153A"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  <w:lang w:eastAsia="es-CO"/>
                </w:rPr>
                <w:t>cesio</w:t>
              </w:r>
            </w:hyperlink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.</w:t>
            </w:r>
          </w:p>
        </w:tc>
      </w:tr>
      <w:tr w:rsidR="00C6153A" w:rsidRPr="00C6153A" w:rsidTr="00C6153A">
        <w:tc>
          <w:tcPr>
            <w:tcW w:w="13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Masa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kilogramo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kg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Es la masa del «cilindro patrón» custodiado en la </w:t>
            </w: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Oficina Internacional de Pesos y Medidas</w:t>
            </w: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, en </w:t>
            </w: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Sèvres</w:t>
            </w: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 (</w:t>
            </w: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Francia</w:t>
            </w: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).</w:t>
            </w:r>
          </w:p>
        </w:tc>
      </w:tr>
      <w:tr w:rsidR="00C6153A" w:rsidRPr="00C6153A" w:rsidTr="00C6153A">
        <w:tc>
          <w:tcPr>
            <w:tcW w:w="13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Intensidad de corriente eléctrica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amperio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Se define fijando el valor de constante magnética.</w:t>
            </w:r>
          </w:p>
        </w:tc>
      </w:tr>
      <w:tr w:rsidR="00C6153A" w:rsidRPr="00C6153A" w:rsidTr="00C6153A">
        <w:tc>
          <w:tcPr>
            <w:tcW w:w="13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Temperatura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kelvin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K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Se define fijando el valor de la temperatura termodinámica del punto triple del agua.</w:t>
            </w:r>
          </w:p>
        </w:tc>
      </w:tr>
      <w:tr w:rsidR="00C6153A" w:rsidRPr="00C6153A" w:rsidTr="00C6153A">
        <w:tc>
          <w:tcPr>
            <w:tcW w:w="13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Cantidad de sustancia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mol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mol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Se define fijando el valor de la masa molar del átomo de carbono-12 a 12 gramos/mol. Véase también </w:t>
            </w: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número de Avogadro</w:t>
            </w:r>
          </w:p>
        </w:tc>
      </w:tr>
      <w:tr w:rsidR="00C6153A" w:rsidRPr="00C6153A" w:rsidTr="00C6153A">
        <w:tc>
          <w:tcPr>
            <w:tcW w:w="13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Intensidad luminosa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J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candela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6153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  <w:t>cd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6153A" w:rsidRPr="00C6153A" w:rsidRDefault="00C6153A" w:rsidP="00C6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C6153A" w:rsidRPr="00C6153A" w:rsidRDefault="00C6153A" w:rsidP="00C6153A">
      <w:pPr>
        <w:shd w:val="clear" w:color="auto" w:fill="FFFFFF"/>
        <w:spacing w:after="0" w:line="360" w:lineRule="atLeast"/>
        <w:rPr>
          <w:rFonts w:ascii="Allerta" w:eastAsia="Times New Roman" w:hAnsi="Allerta" w:cs="Times New Roman"/>
          <w:color w:val="564B36"/>
          <w:sz w:val="27"/>
          <w:szCs w:val="27"/>
          <w:lang w:eastAsia="es-CO"/>
        </w:rPr>
      </w:pPr>
    </w:p>
    <w:p w:rsidR="00C6153A" w:rsidRPr="00C6153A" w:rsidRDefault="00C6153A" w:rsidP="00C6153A">
      <w:pPr>
        <w:shd w:val="clear" w:color="auto" w:fill="FFFFFF"/>
        <w:spacing w:after="0" w:line="360" w:lineRule="atLeast"/>
        <w:rPr>
          <w:rFonts w:ascii="Allerta" w:eastAsia="Times New Roman" w:hAnsi="Allerta" w:cs="Times New Roman"/>
          <w:color w:val="564B36"/>
          <w:sz w:val="20"/>
          <w:szCs w:val="20"/>
          <w:lang w:eastAsia="es-CO"/>
        </w:rPr>
      </w:pPr>
    </w:p>
    <w:p w:rsidR="00C6153A" w:rsidRPr="00C6153A" w:rsidRDefault="00C6153A" w:rsidP="00C6153A">
      <w:pPr>
        <w:shd w:val="clear" w:color="auto" w:fill="FFFFFF"/>
        <w:spacing w:after="120" w:line="360" w:lineRule="atLeast"/>
        <w:jc w:val="both"/>
        <w:rPr>
          <w:rFonts w:ascii="Allerta" w:eastAsia="Times New Roman" w:hAnsi="Allerta" w:cs="Times New Roman"/>
          <w:color w:val="564B36"/>
          <w:sz w:val="20"/>
          <w:szCs w:val="20"/>
          <w:lang w:eastAsia="es-CO"/>
        </w:rPr>
      </w:pPr>
      <w:r w:rsidRPr="00C6153A">
        <w:rPr>
          <w:rFonts w:ascii="Century Gothic" w:eastAsia="Times New Roman" w:hAnsi="Century Gothic" w:cs="Times New Roman"/>
          <w:color w:val="000000"/>
          <w:sz w:val="20"/>
          <w:szCs w:val="20"/>
          <w:lang w:eastAsia="es-CO"/>
        </w:rPr>
        <w:t>Las unidades básicas tienen múltiplos y submúltiplos, que se expresan mediante prefijos. Así, por ejemplo, la expresión «kilo» indica ‘mil’ y, por lo tanto, 1 km son 1000 m, del mismo modo que «mili» indica ‘milésima’ y, por ejemplo, 1 mA es 0,001 A.</w:t>
      </w:r>
    </w:p>
    <w:p w:rsidR="00A95442" w:rsidRDefault="00A95442">
      <w:bookmarkStart w:id="0" w:name="_GoBack"/>
      <w:bookmarkEnd w:id="0"/>
    </w:p>
    <w:sectPr w:rsidR="00A954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ler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3A"/>
    <w:rsid w:val="00A95442"/>
    <w:rsid w:val="00C6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FAB4C-FBAE-4D55-ABEE-DC74C02A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61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6153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style-span">
    <w:name w:val="apple-style-span"/>
    <w:basedOn w:val="Fuentedeprrafopredeter"/>
    <w:rsid w:val="00C6153A"/>
  </w:style>
  <w:style w:type="character" w:styleId="Hipervnculo">
    <w:name w:val="Hyperlink"/>
    <w:basedOn w:val="Fuentedeprrafopredeter"/>
    <w:uiPriority w:val="99"/>
    <w:semiHidden/>
    <w:unhideWhenUsed/>
    <w:rsid w:val="00C61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37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s.wikipedia.org/wiki/Ces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2018-03-12T02:36:00Z</dcterms:created>
  <dcterms:modified xsi:type="dcterms:W3CDTF">2018-03-12T02:36:00Z</dcterms:modified>
</cp:coreProperties>
</file>