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2B" w:rsidRPr="005D011D" w:rsidRDefault="0038622B" w:rsidP="0038622B">
      <w:pPr>
        <w:rPr>
          <w:rFonts w:ascii="Times New Roman" w:hAnsi="Times New Roman" w:cs="Times New Roman"/>
          <w:b/>
        </w:rPr>
      </w:pPr>
      <w:r w:rsidRPr="005D011D">
        <w:rPr>
          <w:rFonts w:ascii="Times New Roman" w:hAnsi="Times New Roman" w:cs="Times New Roman"/>
          <w:b/>
        </w:rPr>
        <w:t>DEFINICION DE CALIDAD</w:t>
      </w:r>
    </w:p>
    <w:p w:rsidR="00C81445" w:rsidRPr="005D011D" w:rsidRDefault="00E32B35" w:rsidP="005D011D">
      <w:pPr>
        <w:spacing w:line="360" w:lineRule="auto"/>
        <w:rPr>
          <w:rFonts w:ascii="Times New Roman" w:hAnsi="Times New Roman" w:cs="Times New Roman"/>
        </w:rPr>
      </w:pPr>
      <w:r w:rsidRPr="005D011D">
        <w:rPr>
          <w:rFonts w:ascii="Times New Roman" w:hAnsi="Times New Roman" w:cs="Times New Roman"/>
        </w:rPr>
        <w:t>“</w:t>
      </w:r>
      <w:r w:rsidR="00C81445" w:rsidRPr="005D011D">
        <w:rPr>
          <w:rFonts w:ascii="Times New Roman" w:hAnsi="Times New Roman" w:cs="Times New Roman"/>
        </w:rPr>
        <w:t>Grado en el que un conjunto de características inher</w:t>
      </w:r>
      <w:r w:rsidRPr="005D011D">
        <w:rPr>
          <w:rFonts w:ascii="Times New Roman" w:hAnsi="Times New Roman" w:cs="Times New Roman"/>
        </w:rPr>
        <w:t>entes cumple con los requisitos”</w:t>
      </w:r>
      <w:sdt>
        <w:sdtPr>
          <w:rPr>
            <w:rFonts w:ascii="Times New Roman" w:hAnsi="Times New Roman" w:cs="Times New Roman"/>
          </w:rPr>
          <w:id w:val="1760406401"/>
          <w:citation/>
        </w:sdtPr>
        <w:sdtEndPr/>
        <w:sdtContent>
          <w:r w:rsidR="00C81445" w:rsidRPr="005D011D">
            <w:rPr>
              <w:rFonts w:ascii="Times New Roman" w:hAnsi="Times New Roman" w:cs="Times New Roman"/>
            </w:rPr>
            <w:fldChar w:fldCharType="begin"/>
          </w:r>
          <w:r w:rsidR="00EB1A6E" w:rsidRPr="005D011D">
            <w:rPr>
              <w:rFonts w:ascii="Times New Roman" w:hAnsi="Times New Roman" w:cs="Times New Roman"/>
            </w:rPr>
            <w:instrText xml:space="preserve">CITATION NOR \p 19 \l 1033 </w:instrText>
          </w:r>
          <w:r w:rsidR="00C81445" w:rsidRPr="005D011D">
            <w:rPr>
              <w:rFonts w:ascii="Times New Roman" w:hAnsi="Times New Roman" w:cs="Times New Roman"/>
            </w:rPr>
            <w:fldChar w:fldCharType="separate"/>
          </w:r>
          <w:r w:rsidR="00EB1A6E" w:rsidRPr="005D011D">
            <w:rPr>
              <w:rFonts w:ascii="Times New Roman" w:hAnsi="Times New Roman" w:cs="Times New Roman"/>
              <w:noProof/>
            </w:rPr>
            <w:t xml:space="preserve"> (NORMA MEXICANA IMNC ISO 9000:2000, p. 19)</w:t>
          </w:r>
          <w:r w:rsidR="00C81445" w:rsidRPr="005D011D">
            <w:rPr>
              <w:rFonts w:ascii="Times New Roman" w:hAnsi="Times New Roman" w:cs="Times New Roman"/>
            </w:rPr>
            <w:fldChar w:fldCharType="end"/>
          </w:r>
        </w:sdtContent>
      </w:sdt>
      <w:r w:rsidRPr="005D011D">
        <w:rPr>
          <w:rFonts w:ascii="Times New Roman" w:hAnsi="Times New Roman" w:cs="Times New Roman"/>
        </w:rPr>
        <w:t>.</w:t>
      </w:r>
    </w:p>
    <w:p w:rsidR="0038622B" w:rsidRPr="005D011D" w:rsidRDefault="008815D9" w:rsidP="005D011D">
      <w:pPr>
        <w:spacing w:line="360" w:lineRule="auto"/>
        <w:rPr>
          <w:rFonts w:ascii="Times New Roman" w:hAnsi="Times New Roman" w:cs="Times New Roman"/>
          <w:b/>
        </w:rPr>
      </w:pPr>
      <w:r w:rsidRPr="005D011D">
        <w:rPr>
          <w:rFonts w:ascii="Times New Roman" w:hAnsi="Times New Roman" w:cs="Times New Roman"/>
          <w:b/>
        </w:rPr>
        <w:t xml:space="preserve">CALIDAD DE PROCESO </w:t>
      </w:r>
      <w:bookmarkStart w:id="0" w:name="_GoBack"/>
      <w:bookmarkEnd w:id="0"/>
    </w:p>
    <w:p w:rsidR="00C81445" w:rsidRPr="005D011D" w:rsidRDefault="00E32B35" w:rsidP="005D011D">
      <w:pPr>
        <w:spacing w:line="360" w:lineRule="auto"/>
        <w:rPr>
          <w:rFonts w:ascii="Times New Roman" w:hAnsi="Times New Roman" w:cs="Times New Roman"/>
        </w:rPr>
      </w:pPr>
      <w:r w:rsidRPr="005D011D">
        <w:rPr>
          <w:rFonts w:ascii="Times New Roman" w:hAnsi="Times New Roman" w:cs="Times New Roman"/>
        </w:rPr>
        <w:t>“</w:t>
      </w:r>
      <w:r w:rsidR="0038622B" w:rsidRPr="005D011D">
        <w:rPr>
          <w:rFonts w:ascii="Times New Roman" w:hAnsi="Times New Roman" w:cs="Times New Roman"/>
        </w:rPr>
        <w:t>Un proceso malo, mal concebido e implementado generará productos de mala calidad. Un proceso bueno, bien concebido e implementado generará la mayor cantidad de las veces productos de buena calidad</w:t>
      </w:r>
      <w:r w:rsidRPr="005D011D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1769347933"/>
          <w:citation/>
        </w:sdtPr>
        <w:sdtEndPr/>
        <w:sdtContent>
          <w:r w:rsidR="0038622B" w:rsidRPr="005D011D">
            <w:rPr>
              <w:rFonts w:ascii="Times New Roman" w:hAnsi="Times New Roman" w:cs="Times New Roman"/>
            </w:rPr>
            <w:fldChar w:fldCharType="begin"/>
          </w:r>
          <w:r w:rsidR="00EB1A6E" w:rsidRPr="005D011D">
            <w:rPr>
              <w:rFonts w:ascii="Times New Roman" w:hAnsi="Times New Roman" w:cs="Times New Roman"/>
            </w:rPr>
            <w:instrText xml:space="preserve">CITATION Gul \p 12 \l 1033 </w:instrText>
          </w:r>
          <w:r w:rsidR="0038622B" w:rsidRPr="005D011D">
            <w:rPr>
              <w:rFonts w:ascii="Times New Roman" w:hAnsi="Times New Roman" w:cs="Times New Roman"/>
            </w:rPr>
            <w:fldChar w:fldCharType="separate"/>
          </w:r>
          <w:r w:rsidR="00EB1A6E" w:rsidRPr="005D011D">
            <w:rPr>
              <w:rFonts w:ascii="Times New Roman" w:hAnsi="Times New Roman" w:cs="Times New Roman"/>
              <w:noProof/>
            </w:rPr>
            <w:t xml:space="preserve"> (Gullermo, p. 12)</w:t>
          </w:r>
          <w:r w:rsidR="0038622B" w:rsidRPr="005D011D">
            <w:rPr>
              <w:rFonts w:ascii="Times New Roman" w:hAnsi="Times New Roman" w:cs="Times New Roman"/>
            </w:rPr>
            <w:fldChar w:fldCharType="end"/>
          </w:r>
        </w:sdtContent>
      </w:sdt>
      <w:r w:rsidRPr="005D011D">
        <w:rPr>
          <w:rFonts w:ascii="Times New Roman" w:hAnsi="Times New Roman" w:cs="Times New Roman"/>
        </w:rPr>
        <w:t>.</w:t>
      </w:r>
    </w:p>
    <w:sectPr w:rsidR="00C81445" w:rsidRPr="005D0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61FA5"/>
    <w:rsid w:val="005A22CA"/>
    <w:rsid w:val="005B391C"/>
    <w:rsid w:val="005D011D"/>
    <w:rsid w:val="00614146"/>
    <w:rsid w:val="008815D9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5AB2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A098D1CC-65E4-449E-B0AB-C593660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Flavio Cesar Robledo Ayala</cp:lastModifiedBy>
  <cp:revision>12</cp:revision>
  <dcterms:created xsi:type="dcterms:W3CDTF">2018-12-07T02:59:00Z</dcterms:created>
  <dcterms:modified xsi:type="dcterms:W3CDTF">2018-12-17T11:30:00Z</dcterms:modified>
</cp:coreProperties>
</file>