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477" w:rsidRPr="00AB2477" w:rsidRDefault="00AB2477" w:rsidP="00AB2477">
      <w:pPr>
        <w:rPr>
          <w:b/>
          <w:sz w:val="24"/>
          <w:szCs w:val="24"/>
        </w:rPr>
      </w:pPr>
      <w:r w:rsidRPr="00AB2477">
        <w:rPr>
          <w:b/>
          <w:sz w:val="24"/>
          <w:szCs w:val="24"/>
        </w:rPr>
        <w:t xml:space="preserve">KOTITALOUSOPETTAJAN KOULUTUKSEN PALAUTEKOONTI </w:t>
      </w:r>
    </w:p>
    <w:p w:rsidR="00AB2477" w:rsidRPr="00AB2477" w:rsidRDefault="00AB2477" w:rsidP="00AB2477">
      <w:pPr>
        <w:rPr>
          <w:b/>
          <w:sz w:val="24"/>
          <w:szCs w:val="24"/>
        </w:rPr>
      </w:pPr>
      <w:r w:rsidRPr="00AB2477">
        <w:rPr>
          <w:b/>
          <w:sz w:val="24"/>
          <w:szCs w:val="24"/>
        </w:rPr>
        <w:t>050209 Päivi Palojoki</w:t>
      </w:r>
    </w:p>
    <w:p w:rsidR="00AB2477" w:rsidRPr="00AB2477" w:rsidRDefault="00AB2477" w:rsidP="00AB2477">
      <w:pPr>
        <w:rPr>
          <w:b/>
          <w:bCs/>
          <w:snapToGrid w:val="0"/>
          <w:sz w:val="24"/>
          <w:szCs w:val="24"/>
        </w:rPr>
      </w:pPr>
    </w:p>
    <w:p w:rsidR="00AB2477" w:rsidRPr="00AB2477" w:rsidRDefault="00AB2477" w:rsidP="00AB2477">
      <w:pPr>
        <w:jc w:val="both"/>
        <w:rPr>
          <w:snapToGrid w:val="0"/>
          <w:sz w:val="24"/>
          <w:szCs w:val="24"/>
        </w:rPr>
      </w:pPr>
      <w:r w:rsidRPr="00AB2477">
        <w:rPr>
          <w:snapToGrid w:val="0"/>
          <w:sz w:val="24"/>
          <w:szCs w:val="24"/>
        </w:rPr>
        <w:t>Oppiaine vastaa oman alansa opetuksen ja opintosuoritusten laadusta, johon liittyy mm. opetussuunnitelmien laadinta, oppimistavoitteiden asettaminen ja oppimistulosten alakohtaiset arviointikriteerit ja -menetelmät.</w:t>
      </w:r>
    </w:p>
    <w:p w:rsidR="00AB2477" w:rsidRPr="00AB2477" w:rsidRDefault="00AB2477" w:rsidP="00AB2477">
      <w:pPr>
        <w:rPr>
          <w:b/>
          <w:bCs/>
          <w:snapToGrid w:val="0"/>
          <w:sz w:val="24"/>
          <w:szCs w:val="24"/>
        </w:rPr>
      </w:pPr>
    </w:p>
    <w:p w:rsidR="00AB2477" w:rsidRPr="00AB2477" w:rsidRDefault="00AB2477" w:rsidP="00AB2477">
      <w:pPr>
        <w:rPr>
          <w:b/>
          <w:bCs/>
          <w:snapToGrid w:val="0"/>
          <w:sz w:val="24"/>
          <w:szCs w:val="24"/>
        </w:rPr>
      </w:pPr>
      <w:r w:rsidRPr="00AB2477">
        <w:rPr>
          <w:b/>
          <w:bCs/>
          <w:snapToGrid w:val="0"/>
          <w:sz w:val="24"/>
          <w:szCs w:val="24"/>
        </w:rPr>
        <w:t>TOIMINNAN ARVIOINTI JA PALAUTETIETO</w:t>
      </w:r>
    </w:p>
    <w:p w:rsidR="00AB2477" w:rsidRPr="00AB2477" w:rsidRDefault="00AB2477" w:rsidP="00AB2477">
      <w:pPr>
        <w:rPr>
          <w:b/>
          <w:bCs/>
          <w:snapToGrid w:val="0"/>
          <w:sz w:val="24"/>
          <w:szCs w:val="24"/>
        </w:rPr>
      </w:pPr>
    </w:p>
    <w:p w:rsidR="00AB2477" w:rsidRPr="00AB2477" w:rsidRDefault="00AB2477" w:rsidP="00AB2477">
      <w:pPr>
        <w:rPr>
          <w:b/>
          <w:bCs/>
          <w:snapToGrid w:val="0"/>
          <w:sz w:val="24"/>
          <w:szCs w:val="24"/>
        </w:rPr>
      </w:pPr>
    </w:p>
    <w:p w:rsidR="00AB2477" w:rsidRDefault="00AB2477" w:rsidP="00AB2477">
      <w:pPr>
        <w:rPr>
          <w:b/>
          <w:bCs/>
          <w:snapToGrid w:val="0"/>
          <w:sz w:val="24"/>
          <w:szCs w:val="24"/>
        </w:rPr>
      </w:pPr>
      <w:r w:rsidRPr="00AB2477">
        <w:rPr>
          <w:b/>
          <w:bCs/>
          <w:snapToGrid w:val="0"/>
          <w:sz w:val="24"/>
          <w:szCs w:val="24"/>
        </w:rPr>
        <w:t>Mitä tietoa kerätään?</w:t>
      </w:r>
    </w:p>
    <w:p w:rsidR="00AB2477" w:rsidRPr="00AB2477" w:rsidRDefault="00AB2477" w:rsidP="00AB2477">
      <w:pPr>
        <w:rPr>
          <w:b/>
          <w:bCs/>
          <w:snapToGrid w:val="0"/>
          <w:sz w:val="24"/>
          <w:szCs w:val="24"/>
        </w:rPr>
      </w:pPr>
    </w:p>
    <w:p w:rsidR="00AB2477" w:rsidRPr="00AB2477" w:rsidRDefault="00AB2477" w:rsidP="00AB2477">
      <w:pPr>
        <w:pStyle w:val="Luettelokappale"/>
        <w:numPr>
          <w:ilvl w:val="0"/>
          <w:numId w:val="1"/>
        </w:numPr>
        <w:rPr>
          <w:b/>
          <w:bCs/>
          <w:snapToGrid w:val="0"/>
          <w:sz w:val="24"/>
          <w:szCs w:val="24"/>
        </w:rPr>
      </w:pPr>
      <w:proofErr w:type="spellStart"/>
      <w:r w:rsidRPr="00AB2477">
        <w:rPr>
          <w:b/>
          <w:bCs/>
          <w:snapToGrid w:val="0"/>
          <w:sz w:val="24"/>
          <w:szCs w:val="24"/>
        </w:rPr>
        <w:t>Hops</w:t>
      </w:r>
      <w:proofErr w:type="spellEnd"/>
      <w:r w:rsidRPr="00AB2477">
        <w:rPr>
          <w:b/>
          <w:bCs/>
          <w:snapToGrid w:val="0"/>
          <w:sz w:val="24"/>
          <w:szCs w:val="24"/>
        </w:rPr>
        <w:t>?</w:t>
      </w:r>
    </w:p>
    <w:p w:rsidR="00AB2477" w:rsidRDefault="00AB2477" w:rsidP="00AB2477">
      <w:pPr>
        <w:adjustRightInd w:val="0"/>
        <w:jc w:val="both"/>
        <w:rPr>
          <w:sz w:val="24"/>
          <w:szCs w:val="24"/>
        </w:rPr>
      </w:pPr>
      <w:r w:rsidRPr="00AB2477">
        <w:rPr>
          <w:sz w:val="24"/>
          <w:szCs w:val="24"/>
        </w:rPr>
        <w:t xml:space="preserve">HOPS </w:t>
      </w:r>
      <w:proofErr w:type="gramStart"/>
      <w:r w:rsidRPr="00AB2477">
        <w:rPr>
          <w:sz w:val="24"/>
          <w:szCs w:val="24"/>
        </w:rPr>
        <w:t>–opinnot</w:t>
      </w:r>
      <w:proofErr w:type="gramEnd"/>
      <w:r w:rsidRPr="00AB2477">
        <w:rPr>
          <w:sz w:val="24"/>
          <w:szCs w:val="24"/>
        </w:rPr>
        <w:t xml:space="preserve"> liittyvät henkilökohtaiseen opintosuunnitteluun ja ne koostuvat kotitalousopettajan ja kotitaloustieteen koulutuksissa kahdesta erillisestä opintojaksosta, joista ensimmäinen suoritetaan kandidaattivaiheen opinnoissa ja toinen liittyy maisterivaiheen opintoihin. Ohessa kuvaukset koulutuksessa suoritettavien HOPS- opintojaksojen toteuttamisesta.</w:t>
      </w:r>
    </w:p>
    <w:p w:rsidR="00AB2477" w:rsidRPr="00AB2477" w:rsidRDefault="00AB2477" w:rsidP="00AB2477">
      <w:pPr>
        <w:adjustRightInd w:val="0"/>
        <w:rPr>
          <w:sz w:val="24"/>
          <w:szCs w:val="24"/>
        </w:rPr>
      </w:pPr>
    </w:p>
    <w:p w:rsidR="00AB2477" w:rsidRPr="00AB2477" w:rsidRDefault="00AB2477" w:rsidP="00AB2477">
      <w:pPr>
        <w:adjustRightInd w:val="0"/>
        <w:rPr>
          <w:b/>
          <w:sz w:val="24"/>
          <w:szCs w:val="24"/>
        </w:rPr>
      </w:pPr>
      <w:r w:rsidRPr="00AB2477">
        <w:rPr>
          <w:b/>
          <w:sz w:val="24"/>
          <w:szCs w:val="24"/>
        </w:rPr>
        <w:t>62693 HOPS I / Orientoituminen yliopisto-opiskeluun ja opintojen</w:t>
      </w:r>
    </w:p>
    <w:p w:rsidR="00AB2477" w:rsidRPr="00AB2477" w:rsidRDefault="00AB2477" w:rsidP="00AB2477">
      <w:pPr>
        <w:adjustRightInd w:val="0"/>
        <w:rPr>
          <w:b/>
          <w:sz w:val="24"/>
          <w:szCs w:val="24"/>
        </w:rPr>
      </w:pPr>
      <w:r w:rsidRPr="00AB2477">
        <w:rPr>
          <w:b/>
          <w:sz w:val="24"/>
          <w:szCs w:val="24"/>
        </w:rPr>
        <w:t>suunnittelu I, 1 op</w:t>
      </w:r>
    </w:p>
    <w:p w:rsidR="00AB2477" w:rsidRDefault="00AB2477" w:rsidP="00AB2477">
      <w:pPr>
        <w:adjustRightInd w:val="0"/>
        <w:jc w:val="both"/>
        <w:rPr>
          <w:sz w:val="24"/>
          <w:szCs w:val="24"/>
        </w:rPr>
      </w:pPr>
      <w:r w:rsidRPr="00AB2477">
        <w:rPr>
          <w:sz w:val="24"/>
          <w:szCs w:val="24"/>
        </w:rPr>
        <w:t>HOPS I ajoittuu 1. vuosikurssin ajalle ja opintojakson tavoitteena on saavuttaa valmiudet opintojen suunnitteluun, organisointiin ja toteutukseen Helsingin yliopistossa Kotitalous- ja käsityötieteiden laitoksella. Opintojakson suorittaminen edellyttää osallistumista tutoropettajan, tutoropiskelijoiden ja amanuenssin organisoimaan ohjaukseen ja infoihin. Opiskelija tuottaa myös oman henkilökohtaisen opintosuunnitelman tutkintonsa suorittamisesta. Opintojaksoon kuuluu yhteensä 7 kertaa; 6 kertaa syyslukukaudella I ja II periodissa 7.kerta kevätlukukaudella IV periodissa</w:t>
      </w:r>
    </w:p>
    <w:p w:rsidR="00AB2477" w:rsidRPr="00AB2477" w:rsidRDefault="00AB2477" w:rsidP="00AB2477">
      <w:pPr>
        <w:adjustRightInd w:val="0"/>
        <w:jc w:val="both"/>
        <w:rPr>
          <w:sz w:val="24"/>
          <w:szCs w:val="24"/>
        </w:rPr>
      </w:pPr>
    </w:p>
    <w:p w:rsidR="00AB2477" w:rsidRPr="00AB2477" w:rsidRDefault="00AB2477" w:rsidP="00AB2477">
      <w:pPr>
        <w:adjustRightInd w:val="0"/>
        <w:rPr>
          <w:sz w:val="24"/>
          <w:szCs w:val="24"/>
        </w:rPr>
      </w:pPr>
      <w:r w:rsidRPr="00AB2477">
        <w:rPr>
          <w:sz w:val="24"/>
          <w:szCs w:val="24"/>
        </w:rPr>
        <w:t>1. kerta: amanuenssin info</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tutkintorakenne, opintokokonaisuudet, infopaketti</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Alma, Weboodi ja ulkoiset verkkosivut, pelisäännöt</w:t>
      </w:r>
    </w:p>
    <w:p w:rsidR="00AB2477" w:rsidRPr="00AB2477" w:rsidRDefault="00AB2477" w:rsidP="00AB2477">
      <w:pPr>
        <w:adjustRightInd w:val="0"/>
        <w:rPr>
          <w:sz w:val="24"/>
          <w:szCs w:val="24"/>
        </w:rPr>
      </w:pPr>
      <w:r w:rsidRPr="00AB2477">
        <w:rPr>
          <w:sz w:val="24"/>
          <w:szCs w:val="24"/>
        </w:rPr>
        <w:t>2. kerta: ryhmäjaot</w:t>
      </w:r>
    </w:p>
    <w:p w:rsidR="00AB2477" w:rsidRPr="00AB2477" w:rsidRDefault="00AB2477" w:rsidP="00AB2477">
      <w:pPr>
        <w:adjustRightInd w:val="0"/>
        <w:rPr>
          <w:sz w:val="24"/>
          <w:szCs w:val="24"/>
        </w:rPr>
      </w:pPr>
      <w:r w:rsidRPr="00AB2477">
        <w:rPr>
          <w:sz w:val="24"/>
          <w:szCs w:val="24"/>
        </w:rPr>
        <w:t xml:space="preserve">3. kerta: </w:t>
      </w:r>
      <w:proofErr w:type="spellStart"/>
      <w:r w:rsidRPr="00AB2477">
        <w:rPr>
          <w:sz w:val="24"/>
          <w:szCs w:val="24"/>
        </w:rPr>
        <w:t>HOPS:in</w:t>
      </w:r>
      <w:proofErr w:type="spellEnd"/>
      <w:r w:rsidRPr="00AB2477">
        <w:rPr>
          <w:sz w:val="24"/>
          <w:szCs w:val="24"/>
        </w:rPr>
        <w:t xml:space="preserve"> sisältö: mitä on henkilökohtainen opintojen suunnittelu ja mihin</w:t>
      </w:r>
    </w:p>
    <w:p w:rsidR="00AB2477" w:rsidRPr="00AB2477" w:rsidRDefault="00AB2477" w:rsidP="00AB2477">
      <w:pPr>
        <w:adjustRightInd w:val="0"/>
        <w:rPr>
          <w:sz w:val="24"/>
          <w:szCs w:val="24"/>
        </w:rPr>
      </w:pPr>
      <w:r w:rsidRPr="00AB2477">
        <w:rPr>
          <w:sz w:val="24"/>
          <w:szCs w:val="24"/>
        </w:rPr>
        <w:t>sitä käytetään?</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työjärjestykset</w:t>
      </w:r>
    </w:p>
    <w:p w:rsidR="00AB2477" w:rsidRPr="00AB2477" w:rsidRDefault="00AB2477" w:rsidP="00AB2477">
      <w:pPr>
        <w:adjustRightInd w:val="0"/>
        <w:rPr>
          <w:sz w:val="24"/>
          <w:szCs w:val="24"/>
        </w:rPr>
      </w:pPr>
      <w:r w:rsidRPr="00AB2477">
        <w:rPr>
          <w:sz w:val="24"/>
          <w:szCs w:val="24"/>
        </w:rPr>
        <w:t xml:space="preserve">4. kerta: kotitalouden opiskeleminen Helsingin yliopiston </w:t>
      </w:r>
      <w:proofErr w:type="spellStart"/>
      <w:r w:rsidRPr="00AB2477">
        <w:rPr>
          <w:sz w:val="24"/>
          <w:szCs w:val="24"/>
        </w:rPr>
        <w:t>KKL:ssä</w:t>
      </w:r>
      <w:proofErr w:type="spellEnd"/>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tutkimusta, sisällön hallintaa ja pedagogiikkaa</w:t>
      </w:r>
    </w:p>
    <w:p w:rsidR="00AB2477" w:rsidRPr="00AB2477" w:rsidRDefault="00AB2477" w:rsidP="00AB2477">
      <w:pPr>
        <w:adjustRightInd w:val="0"/>
        <w:rPr>
          <w:sz w:val="24"/>
          <w:szCs w:val="24"/>
        </w:rPr>
      </w:pPr>
      <w:r w:rsidRPr="00AB2477">
        <w:rPr>
          <w:sz w:val="24"/>
          <w:szCs w:val="24"/>
        </w:rPr>
        <w:t>5. kerta: työstetään syksyn työjärjestystä</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ohjausta pienryhmissä ATK-luokassa</w:t>
      </w:r>
    </w:p>
    <w:p w:rsidR="00AB2477" w:rsidRPr="00AB2477" w:rsidRDefault="00AB2477" w:rsidP="00AB2477">
      <w:pPr>
        <w:adjustRightInd w:val="0"/>
        <w:rPr>
          <w:sz w:val="24"/>
          <w:szCs w:val="24"/>
        </w:rPr>
      </w:pPr>
      <w:r w:rsidRPr="00AB2477">
        <w:rPr>
          <w:sz w:val="24"/>
          <w:szCs w:val="24"/>
        </w:rPr>
        <w:t>6. kerta: työstetään koko maisterintutkinnon suunnitelma- ja seurantatiedostoa</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ohjausta pienryhmissä ATK-luokassa</w:t>
      </w:r>
    </w:p>
    <w:p w:rsidR="00AB2477" w:rsidRPr="00AB2477" w:rsidRDefault="00AB2477" w:rsidP="00AB2477">
      <w:pPr>
        <w:adjustRightInd w:val="0"/>
        <w:rPr>
          <w:sz w:val="24"/>
          <w:szCs w:val="24"/>
        </w:rPr>
      </w:pPr>
      <w:r w:rsidRPr="00AB2477">
        <w:rPr>
          <w:sz w:val="24"/>
          <w:szCs w:val="24"/>
        </w:rPr>
        <w:t>7. kerta: seuranta- ja palautetilaisuus</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kevätlukukaudella IV periodissa</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palaute </w:t>
      </w:r>
      <w:proofErr w:type="spellStart"/>
      <w:r w:rsidRPr="00AB2477">
        <w:rPr>
          <w:sz w:val="24"/>
          <w:szCs w:val="24"/>
        </w:rPr>
        <w:t>HOPS:in</w:t>
      </w:r>
      <w:proofErr w:type="spellEnd"/>
      <w:r w:rsidRPr="00AB2477">
        <w:rPr>
          <w:sz w:val="24"/>
          <w:szCs w:val="24"/>
        </w:rPr>
        <w:t xml:space="preserve"> tekemisestä</w:t>
      </w:r>
    </w:p>
    <w:p w:rsidR="00AB2477" w:rsidRPr="00AB2477" w:rsidRDefault="00AB2477" w:rsidP="00AB2477">
      <w:pPr>
        <w:adjustRightInd w:val="0"/>
        <w:rPr>
          <w:sz w:val="24"/>
          <w:szCs w:val="24"/>
        </w:rPr>
      </w:pPr>
      <w:proofErr w:type="gramStart"/>
      <w:r w:rsidRPr="00AB2477">
        <w:rPr>
          <w:rFonts w:ascii="Arial" w:hAnsi="Arial" w:cs="Arial"/>
          <w:sz w:val="24"/>
          <w:szCs w:val="24"/>
        </w:rPr>
        <w:t>-</w:t>
      </w:r>
      <w:proofErr w:type="gramEnd"/>
      <w:r w:rsidRPr="00AB2477">
        <w:rPr>
          <w:sz w:val="24"/>
          <w:szCs w:val="24"/>
        </w:rPr>
        <w:t xml:space="preserve"> opiskeluvuoden opintojen arviointitilaisuus</w:t>
      </w:r>
    </w:p>
    <w:p w:rsidR="00AB2477" w:rsidRPr="00AB2477" w:rsidRDefault="00AB2477" w:rsidP="00AB2477">
      <w:pPr>
        <w:adjustRightInd w:val="0"/>
        <w:rPr>
          <w:sz w:val="24"/>
          <w:szCs w:val="24"/>
        </w:rPr>
      </w:pPr>
    </w:p>
    <w:p w:rsidR="00AB2477" w:rsidRPr="00AB2477" w:rsidRDefault="00AB2477" w:rsidP="00AB2477">
      <w:pPr>
        <w:adjustRightInd w:val="0"/>
        <w:rPr>
          <w:rFonts w:ascii="Verdana" w:hAnsi="Verdana"/>
          <w:b/>
          <w:bCs/>
          <w:sz w:val="19"/>
          <w:szCs w:val="19"/>
        </w:rPr>
      </w:pPr>
      <w:r w:rsidRPr="00AB2477">
        <w:rPr>
          <w:rFonts w:ascii="Verdana" w:hAnsi="Verdana"/>
          <w:b/>
          <w:bCs/>
          <w:sz w:val="19"/>
          <w:szCs w:val="19"/>
        </w:rPr>
        <w:t xml:space="preserve">62793 Opintojen suunnittelu II, 1 op / 0.5 </w:t>
      </w:r>
      <w:proofErr w:type="spellStart"/>
      <w:r w:rsidRPr="00AB2477">
        <w:rPr>
          <w:rFonts w:ascii="Verdana" w:hAnsi="Verdana"/>
          <w:b/>
          <w:bCs/>
          <w:sz w:val="19"/>
          <w:szCs w:val="19"/>
        </w:rPr>
        <w:t>ov</w:t>
      </w:r>
      <w:proofErr w:type="spellEnd"/>
      <w:r w:rsidRPr="00AB2477">
        <w:rPr>
          <w:rFonts w:ascii="Verdana" w:hAnsi="Verdana"/>
          <w:b/>
          <w:bCs/>
          <w:sz w:val="19"/>
          <w:szCs w:val="19"/>
        </w:rPr>
        <w:t> </w:t>
      </w:r>
    </w:p>
    <w:p w:rsidR="00AB2477" w:rsidRPr="00AB2477" w:rsidRDefault="00AB2477" w:rsidP="00AB2477">
      <w:pPr>
        <w:adjustRightInd w:val="0"/>
        <w:rPr>
          <w:sz w:val="24"/>
          <w:szCs w:val="24"/>
        </w:rPr>
      </w:pPr>
    </w:p>
    <w:tbl>
      <w:tblPr>
        <w:tblW w:w="0" w:type="auto"/>
        <w:tblCellSpacing w:w="15" w:type="dxa"/>
        <w:tblCellMar>
          <w:top w:w="15" w:type="dxa"/>
          <w:left w:w="15" w:type="dxa"/>
          <w:bottom w:w="15" w:type="dxa"/>
          <w:right w:w="15" w:type="dxa"/>
        </w:tblCellMar>
        <w:tblLook w:val="0000"/>
      </w:tblPr>
      <w:tblGrid>
        <w:gridCol w:w="1435"/>
        <w:gridCol w:w="8130"/>
      </w:tblGrid>
      <w:tr w:rsidR="00AB2477" w:rsidRPr="00AB2477" w:rsidTr="00A83DEF">
        <w:trPr>
          <w:tblCellSpacing w:w="15" w:type="dxa"/>
        </w:trPr>
        <w:tc>
          <w:tcPr>
            <w:tcW w:w="0" w:type="auto"/>
            <w:shd w:val="clear" w:color="auto" w:fill="EAEAEA"/>
          </w:tcPr>
          <w:p w:rsidR="00AB2477" w:rsidRPr="00AB2477" w:rsidRDefault="00AB2477" w:rsidP="00A83DEF">
            <w:pPr>
              <w:autoSpaceDE/>
              <w:autoSpaceDN/>
              <w:rPr>
                <w:rFonts w:ascii="Verdana" w:hAnsi="Verdana"/>
                <w:b/>
                <w:bCs/>
                <w:sz w:val="15"/>
                <w:szCs w:val="15"/>
                <w:lang w:val="en-US" w:eastAsia="en-US"/>
              </w:rPr>
            </w:pPr>
            <w:proofErr w:type="spellStart"/>
            <w:r w:rsidRPr="00AB2477">
              <w:rPr>
                <w:rFonts w:ascii="Verdana" w:hAnsi="Verdana"/>
                <w:b/>
                <w:bCs/>
                <w:sz w:val="15"/>
                <w:szCs w:val="15"/>
                <w:lang w:val="en-US" w:eastAsia="en-US"/>
              </w:rPr>
              <w:t>Suoritustavat</w:t>
            </w:r>
            <w:proofErr w:type="spellEnd"/>
            <w:r w:rsidRPr="00AB2477">
              <w:rPr>
                <w:rFonts w:ascii="Verdana" w:hAnsi="Verdana"/>
                <w:b/>
                <w:bCs/>
                <w:sz w:val="15"/>
                <w:szCs w:val="15"/>
                <w:lang w:val="en-US" w:eastAsia="en-US"/>
              </w:rPr>
              <w:t> </w:t>
            </w:r>
          </w:p>
        </w:tc>
        <w:tc>
          <w:tcPr>
            <w:tcW w:w="0" w:type="auto"/>
            <w:shd w:val="clear" w:color="auto" w:fill="EAEAEA"/>
          </w:tcPr>
          <w:p w:rsidR="00AB2477" w:rsidRPr="00AB2477" w:rsidRDefault="00AB2477" w:rsidP="00A83DEF">
            <w:pPr>
              <w:autoSpaceDE/>
              <w:autoSpaceDN/>
              <w:rPr>
                <w:rFonts w:ascii="Verdana" w:hAnsi="Verdana"/>
                <w:sz w:val="15"/>
                <w:szCs w:val="15"/>
                <w:lang w:val="en-US" w:eastAsia="en-US"/>
              </w:rPr>
            </w:pPr>
            <w:r w:rsidRPr="00AB2477">
              <w:rPr>
                <w:rFonts w:ascii="Verdana" w:hAnsi="Verdana"/>
                <w:sz w:val="15"/>
                <w:szCs w:val="15"/>
                <w:lang w:eastAsia="en-US"/>
              </w:rPr>
              <w:t xml:space="preserve">Ennakkotehtävänä opintojaksolla on oman asiantuntijuuden kehittymisen esseen kirjoittaminen sekä opintosuunnitelman täydentäminen. Osallistuminen Helsingin yliopiston rekrytointipalvelujen luentoon Kotitalous- ja käsityötieteiden laitoksella ja asiantuntijuuden </w:t>
            </w:r>
            <w:proofErr w:type="spellStart"/>
            <w:r w:rsidRPr="00AB2477">
              <w:rPr>
                <w:rFonts w:ascii="Verdana" w:hAnsi="Verdana"/>
                <w:sz w:val="15"/>
                <w:szCs w:val="15"/>
                <w:lang w:eastAsia="en-US"/>
              </w:rPr>
              <w:t>portfolion</w:t>
            </w:r>
            <w:proofErr w:type="spellEnd"/>
            <w:r w:rsidRPr="00AB2477">
              <w:rPr>
                <w:rFonts w:ascii="Verdana" w:hAnsi="Verdana"/>
                <w:sz w:val="15"/>
                <w:szCs w:val="15"/>
                <w:lang w:eastAsia="en-US"/>
              </w:rPr>
              <w:t xml:space="preserve"> rakentaminen. Opintojakson voi suorittaa missä vaiheessa lukuvuotta tahansa. Luento järjestetään kerran lukukaudessa. </w:t>
            </w:r>
            <w:proofErr w:type="spellStart"/>
            <w:r w:rsidRPr="00AB2477">
              <w:rPr>
                <w:rFonts w:ascii="Verdana" w:hAnsi="Verdana"/>
                <w:sz w:val="15"/>
                <w:szCs w:val="15"/>
                <w:lang w:val="en-US" w:eastAsia="en-US"/>
              </w:rPr>
              <w:t>Opintojakson</w:t>
            </w:r>
            <w:proofErr w:type="spellEnd"/>
            <w:r w:rsidRPr="00AB2477">
              <w:rPr>
                <w:rFonts w:ascii="Verdana" w:hAnsi="Verdana"/>
                <w:sz w:val="15"/>
                <w:szCs w:val="15"/>
                <w:lang w:val="en-US" w:eastAsia="en-US"/>
              </w:rPr>
              <w:t xml:space="preserve"> </w:t>
            </w:r>
            <w:proofErr w:type="spellStart"/>
            <w:r w:rsidRPr="00AB2477">
              <w:rPr>
                <w:rFonts w:ascii="Verdana" w:hAnsi="Verdana"/>
                <w:sz w:val="15"/>
                <w:szCs w:val="15"/>
                <w:lang w:val="en-US" w:eastAsia="en-US"/>
              </w:rPr>
              <w:t>alkaessa</w:t>
            </w:r>
            <w:proofErr w:type="spellEnd"/>
            <w:r w:rsidRPr="00AB2477">
              <w:rPr>
                <w:rFonts w:ascii="Verdana" w:hAnsi="Verdana"/>
                <w:sz w:val="15"/>
                <w:szCs w:val="15"/>
                <w:lang w:val="en-US" w:eastAsia="en-US"/>
              </w:rPr>
              <w:t xml:space="preserve"> </w:t>
            </w:r>
            <w:proofErr w:type="spellStart"/>
            <w:r w:rsidRPr="00AB2477">
              <w:rPr>
                <w:rFonts w:ascii="Verdana" w:hAnsi="Verdana"/>
                <w:sz w:val="15"/>
                <w:szCs w:val="15"/>
                <w:lang w:val="en-US" w:eastAsia="en-US"/>
              </w:rPr>
              <w:t>kandidaatin</w:t>
            </w:r>
            <w:proofErr w:type="spellEnd"/>
            <w:r w:rsidRPr="00AB2477">
              <w:rPr>
                <w:rFonts w:ascii="Verdana" w:hAnsi="Verdana"/>
                <w:sz w:val="15"/>
                <w:szCs w:val="15"/>
                <w:lang w:val="en-US" w:eastAsia="en-US"/>
              </w:rPr>
              <w:t xml:space="preserve"> </w:t>
            </w:r>
            <w:proofErr w:type="spellStart"/>
            <w:r w:rsidRPr="00AB2477">
              <w:rPr>
                <w:rFonts w:ascii="Verdana" w:hAnsi="Verdana"/>
                <w:sz w:val="15"/>
                <w:szCs w:val="15"/>
                <w:lang w:val="en-US" w:eastAsia="en-US"/>
              </w:rPr>
              <w:t>tutkinnon</w:t>
            </w:r>
            <w:proofErr w:type="spellEnd"/>
            <w:r w:rsidRPr="00AB2477">
              <w:rPr>
                <w:rFonts w:ascii="Verdana" w:hAnsi="Verdana"/>
                <w:sz w:val="15"/>
                <w:szCs w:val="15"/>
                <w:lang w:val="en-US" w:eastAsia="en-US"/>
              </w:rPr>
              <w:t xml:space="preserve"> </w:t>
            </w:r>
            <w:proofErr w:type="spellStart"/>
            <w:r w:rsidRPr="00AB2477">
              <w:rPr>
                <w:rFonts w:ascii="Verdana" w:hAnsi="Verdana"/>
                <w:sz w:val="15"/>
                <w:szCs w:val="15"/>
                <w:lang w:val="en-US" w:eastAsia="en-US"/>
              </w:rPr>
              <w:t>tulee</w:t>
            </w:r>
            <w:proofErr w:type="spellEnd"/>
            <w:r w:rsidRPr="00AB2477">
              <w:rPr>
                <w:rFonts w:ascii="Verdana" w:hAnsi="Verdana"/>
                <w:sz w:val="15"/>
                <w:szCs w:val="15"/>
                <w:lang w:val="en-US" w:eastAsia="en-US"/>
              </w:rPr>
              <w:t xml:space="preserve"> olla </w:t>
            </w:r>
            <w:proofErr w:type="spellStart"/>
            <w:r w:rsidRPr="00AB2477">
              <w:rPr>
                <w:rFonts w:ascii="Verdana" w:hAnsi="Verdana"/>
                <w:sz w:val="15"/>
                <w:szCs w:val="15"/>
                <w:lang w:val="en-US" w:eastAsia="en-US"/>
              </w:rPr>
              <w:t>suoritettu</w:t>
            </w:r>
            <w:proofErr w:type="spellEnd"/>
            <w:r w:rsidRPr="00AB2477">
              <w:rPr>
                <w:rFonts w:ascii="Verdana" w:hAnsi="Verdana"/>
                <w:sz w:val="15"/>
                <w:szCs w:val="15"/>
                <w:lang w:val="en-US" w:eastAsia="en-US"/>
              </w:rPr>
              <w:t>. </w:t>
            </w:r>
          </w:p>
        </w:tc>
      </w:tr>
      <w:tr w:rsidR="00AB2477" w:rsidRPr="00AB2477" w:rsidTr="00A83DEF">
        <w:trPr>
          <w:tblCellSpacing w:w="15" w:type="dxa"/>
        </w:trPr>
        <w:tc>
          <w:tcPr>
            <w:tcW w:w="0" w:type="auto"/>
            <w:shd w:val="clear" w:color="auto" w:fill="EAEAEA"/>
          </w:tcPr>
          <w:p w:rsidR="00AB2477" w:rsidRPr="00AB2477" w:rsidRDefault="00AB2477" w:rsidP="00A83DEF">
            <w:pPr>
              <w:autoSpaceDE/>
              <w:autoSpaceDN/>
              <w:rPr>
                <w:rFonts w:ascii="Verdana" w:hAnsi="Verdana"/>
                <w:b/>
                <w:bCs/>
                <w:sz w:val="15"/>
                <w:szCs w:val="15"/>
                <w:lang w:val="en-US" w:eastAsia="en-US"/>
              </w:rPr>
            </w:pPr>
            <w:proofErr w:type="spellStart"/>
            <w:r w:rsidRPr="00AB2477">
              <w:rPr>
                <w:rFonts w:ascii="Verdana" w:hAnsi="Verdana"/>
                <w:b/>
                <w:bCs/>
                <w:sz w:val="15"/>
                <w:szCs w:val="15"/>
                <w:lang w:val="en-US" w:eastAsia="en-US"/>
              </w:rPr>
              <w:lastRenderedPageBreak/>
              <w:t>Arviointi</w:t>
            </w:r>
            <w:proofErr w:type="spellEnd"/>
            <w:r w:rsidRPr="00AB2477">
              <w:rPr>
                <w:rFonts w:ascii="Verdana" w:hAnsi="Verdana"/>
                <w:b/>
                <w:bCs/>
                <w:sz w:val="15"/>
                <w:szCs w:val="15"/>
                <w:lang w:val="en-US" w:eastAsia="en-US"/>
              </w:rPr>
              <w:t> </w:t>
            </w:r>
          </w:p>
        </w:tc>
        <w:tc>
          <w:tcPr>
            <w:tcW w:w="0" w:type="auto"/>
            <w:shd w:val="clear" w:color="auto" w:fill="EAEAEA"/>
          </w:tcPr>
          <w:p w:rsidR="00AB2477" w:rsidRPr="00AB2477" w:rsidRDefault="00AB2477" w:rsidP="00A83DEF">
            <w:pPr>
              <w:autoSpaceDE/>
              <w:autoSpaceDN/>
              <w:rPr>
                <w:rFonts w:ascii="Verdana" w:hAnsi="Verdana"/>
                <w:sz w:val="15"/>
                <w:szCs w:val="15"/>
                <w:lang w:val="en-US" w:eastAsia="en-US"/>
              </w:rPr>
            </w:pPr>
            <w:proofErr w:type="spellStart"/>
            <w:r w:rsidRPr="00AB2477">
              <w:rPr>
                <w:rFonts w:ascii="Verdana" w:hAnsi="Verdana"/>
                <w:sz w:val="15"/>
                <w:szCs w:val="15"/>
                <w:lang w:val="en-US" w:eastAsia="en-US"/>
              </w:rPr>
              <w:t>hyväksytty-hylätty</w:t>
            </w:r>
            <w:proofErr w:type="spellEnd"/>
            <w:r w:rsidRPr="00AB2477">
              <w:rPr>
                <w:rFonts w:ascii="Verdana" w:hAnsi="Verdana"/>
                <w:sz w:val="15"/>
                <w:szCs w:val="15"/>
                <w:lang w:val="en-US" w:eastAsia="en-US"/>
              </w:rPr>
              <w:t> </w:t>
            </w:r>
          </w:p>
        </w:tc>
      </w:tr>
      <w:tr w:rsidR="00AB2477" w:rsidRPr="00AB2477" w:rsidTr="00A83DEF">
        <w:trPr>
          <w:tblCellSpacing w:w="15" w:type="dxa"/>
        </w:trPr>
        <w:tc>
          <w:tcPr>
            <w:tcW w:w="0" w:type="auto"/>
            <w:shd w:val="clear" w:color="auto" w:fill="EAEAEA"/>
          </w:tcPr>
          <w:p w:rsidR="00AB2477" w:rsidRPr="00AB2477" w:rsidRDefault="00AB2477" w:rsidP="00A83DEF">
            <w:pPr>
              <w:autoSpaceDE/>
              <w:autoSpaceDN/>
              <w:rPr>
                <w:rFonts w:ascii="Verdana" w:hAnsi="Verdana"/>
                <w:b/>
                <w:bCs/>
                <w:sz w:val="15"/>
                <w:szCs w:val="15"/>
                <w:lang w:val="en-US" w:eastAsia="en-US"/>
              </w:rPr>
            </w:pPr>
            <w:proofErr w:type="spellStart"/>
            <w:r w:rsidRPr="00AB2477">
              <w:rPr>
                <w:rFonts w:ascii="Verdana" w:hAnsi="Verdana"/>
                <w:b/>
                <w:bCs/>
                <w:sz w:val="15"/>
                <w:szCs w:val="15"/>
                <w:lang w:val="en-US" w:eastAsia="en-US"/>
              </w:rPr>
              <w:t>Vastuuhenkilö</w:t>
            </w:r>
            <w:proofErr w:type="spellEnd"/>
            <w:r w:rsidRPr="00AB2477">
              <w:rPr>
                <w:rFonts w:ascii="Verdana" w:hAnsi="Verdana"/>
                <w:b/>
                <w:bCs/>
                <w:sz w:val="15"/>
                <w:szCs w:val="15"/>
                <w:lang w:val="en-US" w:eastAsia="en-US"/>
              </w:rPr>
              <w:t> </w:t>
            </w:r>
          </w:p>
        </w:tc>
        <w:tc>
          <w:tcPr>
            <w:tcW w:w="0" w:type="auto"/>
            <w:shd w:val="clear" w:color="auto" w:fill="EAEAEA"/>
          </w:tcPr>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Kurssin vastuuhenkilö on Vuokko Jarva, ohjausta antavat Miia Haveri ja Tiina Maavirta</w:t>
            </w:r>
          </w:p>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 </w:t>
            </w:r>
          </w:p>
        </w:tc>
      </w:tr>
      <w:tr w:rsidR="00AB2477" w:rsidRPr="00AB2477" w:rsidTr="00A83DEF">
        <w:trPr>
          <w:tblCellSpacing w:w="15" w:type="dxa"/>
        </w:trPr>
        <w:tc>
          <w:tcPr>
            <w:tcW w:w="0" w:type="auto"/>
            <w:shd w:val="clear" w:color="auto" w:fill="EAEAEA"/>
          </w:tcPr>
          <w:p w:rsidR="00AB2477" w:rsidRPr="00AB2477" w:rsidRDefault="00AB2477" w:rsidP="00A83DEF">
            <w:pPr>
              <w:autoSpaceDE/>
              <w:autoSpaceDN/>
              <w:rPr>
                <w:rFonts w:ascii="Verdana" w:hAnsi="Verdana"/>
                <w:b/>
                <w:bCs/>
                <w:sz w:val="15"/>
                <w:szCs w:val="15"/>
                <w:lang w:val="en-US" w:eastAsia="en-US"/>
              </w:rPr>
            </w:pPr>
            <w:proofErr w:type="spellStart"/>
            <w:r w:rsidRPr="00AB2477">
              <w:rPr>
                <w:rFonts w:ascii="Verdana" w:hAnsi="Verdana"/>
                <w:b/>
                <w:bCs/>
                <w:sz w:val="15"/>
                <w:szCs w:val="15"/>
                <w:lang w:val="en-US" w:eastAsia="en-US"/>
              </w:rPr>
              <w:t>Lisätiedot</w:t>
            </w:r>
            <w:proofErr w:type="spellEnd"/>
            <w:r w:rsidRPr="00AB2477">
              <w:rPr>
                <w:rFonts w:ascii="Verdana" w:hAnsi="Verdana"/>
                <w:b/>
                <w:bCs/>
                <w:sz w:val="15"/>
                <w:szCs w:val="15"/>
                <w:lang w:val="en-US" w:eastAsia="en-US"/>
              </w:rPr>
              <w:t> </w:t>
            </w:r>
          </w:p>
        </w:tc>
        <w:tc>
          <w:tcPr>
            <w:tcW w:w="0" w:type="auto"/>
            <w:shd w:val="clear" w:color="auto" w:fill="EAEAEA"/>
          </w:tcPr>
          <w:p w:rsidR="00AB2477" w:rsidRPr="00AB2477" w:rsidRDefault="00AB2477" w:rsidP="00A83DEF">
            <w:pPr>
              <w:autoSpaceDE/>
              <w:autoSpaceDN/>
              <w:rPr>
                <w:rFonts w:ascii="Verdana" w:hAnsi="Verdana"/>
                <w:sz w:val="15"/>
                <w:szCs w:val="15"/>
                <w:lang w:eastAsia="en-US"/>
              </w:rPr>
            </w:pPr>
            <w:r w:rsidRPr="00AB2477">
              <w:rPr>
                <w:rFonts w:ascii="Verdana" w:hAnsi="Verdana"/>
                <w:b/>
                <w:bCs/>
                <w:sz w:val="15"/>
                <w:lang w:eastAsia="en-US"/>
              </w:rPr>
              <w:t>Ennakkotehtävä: essee ja opintosuunnitelman täydentäminen</w:t>
            </w:r>
            <w:r w:rsidRPr="00AB2477">
              <w:rPr>
                <w:rFonts w:ascii="Verdana" w:hAnsi="Verdana"/>
                <w:sz w:val="15"/>
                <w:szCs w:val="15"/>
                <w:lang w:eastAsia="en-US"/>
              </w:rPr>
              <w:t xml:space="preserve"> </w:t>
            </w:r>
          </w:p>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Ennakkotehtävänä kirjoitetaan essee, jossa kuvataan omaa kasvua asiantuntijuuteen. Kirjoituksessa reflektoidaan asiantuntijaosaamista, miten ja mitä kautta on siihen kasvanut, mistä se nyt rakentuu ja mihin tähdätään sen kehittämisessä tulevaisuudessa. Siinä myös analysoidaan asiantuntijuuden kehittymistä ja/tai sen esteitä opiskelu- ja työkokemusten, harrastusten ja muiden tärkeinä pidettävien tekijöiden valossa.</w:t>
            </w:r>
          </w:p>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Esseen liitteeksi laaditaan työsuunnitelma, josta ilmenee, miten työstetään valmiiksi kesken olevat tai puuttuvat opintosuoritukset ja mitä konkreettisia järjestelyjä ne vaativat. Suunnitelma ja sen ajoitus tehdään opintojakso- ja suorituskohtaisesti ajoitettuna kahdelle vuodelle. Suunnitelmassa on myös hyvä ennakoida ainakin selvästi odotettavissa olevat hidasteet sekä sovittaa ja/tai venyttää aikataulu niiden mukaan (esimerkkeinä pitkät poissaolot vaikkapa töiden tai äitiysloman tms. takia).</w:t>
            </w:r>
          </w:p>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 </w:t>
            </w:r>
          </w:p>
          <w:p w:rsidR="00AB2477" w:rsidRPr="00AB2477" w:rsidRDefault="00AB2477" w:rsidP="00A83DEF">
            <w:pPr>
              <w:autoSpaceDE/>
              <w:autoSpaceDN/>
              <w:rPr>
                <w:rFonts w:ascii="Verdana" w:hAnsi="Verdana"/>
                <w:sz w:val="15"/>
                <w:szCs w:val="15"/>
                <w:lang w:eastAsia="en-US"/>
              </w:rPr>
            </w:pPr>
            <w:r w:rsidRPr="00AB2477">
              <w:rPr>
                <w:rFonts w:ascii="Verdana" w:hAnsi="Verdana"/>
                <w:b/>
                <w:bCs/>
                <w:sz w:val="15"/>
                <w:lang w:eastAsia="en-US"/>
              </w:rPr>
              <w:t>Helsingin yliopiston ura- ja rekrytointipalvelujen luento Kotitalous- ja käsityötieteiden laitoksella</w:t>
            </w:r>
            <w:r w:rsidRPr="00AB2477">
              <w:rPr>
                <w:rFonts w:ascii="Verdana" w:hAnsi="Verdana"/>
                <w:sz w:val="15"/>
                <w:szCs w:val="15"/>
                <w:lang w:eastAsia="en-US"/>
              </w:rPr>
              <w:t xml:space="preserve"> </w:t>
            </w:r>
          </w:p>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 xml:space="preserve">Luennolla käsitellään erilaisia työnhakuasiakirjoja sekä niiden laatimista. Luennolla opiskelijoita ohjataan itsetuntemuksen syventämiseen, omien vahvuuksien löytämiseen ja taitojen tunnistamiseen. Opiskelija saa ohjeita </w:t>
            </w:r>
            <w:proofErr w:type="spellStart"/>
            <w:r w:rsidRPr="00AB2477">
              <w:rPr>
                <w:rFonts w:ascii="Verdana" w:hAnsi="Verdana"/>
                <w:sz w:val="15"/>
                <w:szCs w:val="15"/>
                <w:lang w:eastAsia="en-US"/>
              </w:rPr>
              <w:t>asiantuntijuusportfolion</w:t>
            </w:r>
            <w:proofErr w:type="spellEnd"/>
            <w:r w:rsidRPr="00AB2477">
              <w:rPr>
                <w:rFonts w:ascii="Verdana" w:hAnsi="Verdana"/>
                <w:sz w:val="15"/>
                <w:szCs w:val="15"/>
                <w:lang w:eastAsia="en-US"/>
              </w:rPr>
              <w:t xml:space="preserve"> laatimiseen. Luento pidetään syksyllä ja keväällä lukukauden alussa ja toiseen tulee osallistua.</w:t>
            </w:r>
          </w:p>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 </w:t>
            </w:r>
          </w:p>
          <w:p w:rsidR="00AB2477" w:rsidRPr="00AB2477" w:rsidRDefault="00AB2477" w:rsidP="00A83DEF">
            <w:pPr>
              <w:autoSpaceDE/>
              <w:autoSpaceDN/>
              <w:rPr>
                <w:rFonts w:ascii="Verdana" w:hAnsi="Verdana"/>
                <w:sz w:val="15"/>
                <w:szCs w:val="15"/>
                <w:lang w:eastAsia="en-US"/>
              </w:rPr>
            </w:pPr>
            <w:proofErr w:type="spellStart"/>
            <w:r w:rsidRPr="00AB2477">
              <w:rPr>
                <w:rFonts w:ascii="Verdana" w:hAnsi="Verdana"/>
                <w:b/>
                <w:bCs/>
                <w:sz w:val="15"/>
                <w:lang w:eastAsia="en-US"/>
              </w:rPr>
              <w:t>Asiantuntijuusportfolion</w:t>
            </w:r>
            <w:proofErr w:type="spellEnd"/>
            <w:r w:rsidRPr="00AB2477">
              <w:rPr>
                <w:rFonts w:ascii="Verdana" w:hAnsi="Verdana"/>
                <w:b/>
                <w:bCs/>
                <w:sz w:val="15"/>
                <w:lang w:eastAsia="en-US"/>
              </w:rPr>
              <w:t xml:space="preserve"> rakentaminen</w:t>
            </w:r>
            <w:r w:rsidRPr="00AB2477">
              <w:rPr>
                <w:rFonts w:ascii="Verdana" w:hAnsi="Verdana"/>
                <w:sz w:val="15"/>
                <w:szCs w:val="15"/>
                <w:lang w:eastAsia="en-US"/>
              </w:rPr>
              <w:t xml:space="preserve"> </w:t>
            </w:r>
          </w:p>
          <w:p w:rsidR="00AB2477" w:rsidRPr="00AB2477" w:rsidRDefault="00AB2477" w:rsidP="00A83DEF">
            <w:pPr>
              <w:autoSpaceDE/>
              <w:autoSpaceDN/>
              <w:rPr>
                <w:rFonts w:ascii="Verdana" w:hAnsi="Verdana"/>
                <w:sz w:val="15"/>
                <w:szCs w:val="15"/>
                <w:lang w:eastAsia="en-US"/>
              </w:rPr>
            </w:pPr>
            <w:proofErr w:type="spellStart"/>
            <w:r w:rsidRPr="00AB2477">
              <w:rPr>
                <w:rFonts w:ascii="Verdana" w:hAnsi="Verdana"/>
                <w:sz w:val="15"/>
                <w:szCs w:val="15"/>
                <w:lang w:eastAsia="en-US"/>
              </w:rPr>
              <w:t>Asiantuntijuusportfolio</w:t>
            </w:r>
            <w:proofErr w:type="spellEnd"/>
            <w:r w:rsidRPr="00AB2477">
              <w:rPr>
                <w:rFonts w:ascii="Verdana" w:hAnsi="Verdana"/>
                <w:sz w:val="15"/>
                <w:szCs w:val="15"/>
                <w:lang w:eastAsia="en-US"/>
              </w:rPr>
              <w:t xml:space="preserve"> sisältää tekijän oman profiilin, ansioluettelon, taitomatriisin, pohdinnan omasta opettajuudesta, opintorekisteriotteen ja näytteitä esim. työtodistukset, erityisosaamista kuvaavia raportteja, valokuvia, kandidaatin- tai pro gradu tutkielman tiivistelmän ja suunniteltuja opetuskokonaisuuksia. </w:t>
            </w:r>
            <w:proofErr w:type="spellStart"/>
            <w:r w:rsidRPr="00AB2477">
              <w:rPr>
                <w:rFonts w:ascii="Verdana" w:hAnsi="Verdana"/>
                <w:sz w:val="15"/>
                <w:szCs w:val="15"/>
                <w:lang w:eastAsia="en-US"/>
              </w:rPr>
              <w:t>Asiantuntijuusportfolio</w:t>
            </w:r>
            <w:proofErr w:type="spellEnd"/>
            <w:r w:rsidRPr="00AB2477">
              <w:rPr>
                <w:rFonts w:ascii="Verdana" w:hAnsi="Verdana"/>
                <w:sz w:val="15"/>
                <w:szCs w:val="15"/>
                <w:lang w:eastAsia="en-US"/>
              </w:rPr>
              <w:t xml:space="preserve"> toimii laatijansa työvälineenä erilaisia työnhakuasiakirjoja laadittaessa.</w:t>
            </w:r>
          </w:p>
          <w:p w:rsidR="00AB2477" w:rsidRPr="00AB2477" w:rsidRDefault="00AB2477" w:rsidP="00A83DEF">
            <w:pPr>
              <w:autoSpaceDE/>
              <w:autoSpaceDN/>
              <w:rPr>
                <w:rFonts w:ascii="Verdana" w:hAnsi="Verdana"/>
                <w:sz w:val="15"/>
                <w:szCs w:val="15"/>
                <w:lang w:eastAsia="en-US"/>
              </w:rPr>
            </w:pPr>
            <w:proofErr w:type="spellStart"/>
            <w:r w:rsidRPr="00AB2477">
              <w:rPr>
                <w:rFonts w:ascii="Verdana" w:hAnsi="Verdana"/>
                <w:sz w:val="15"/>
                <w:szCs w:val="15"/>
                <w:lang w:eastAsia="en-US"/>
              </w:rPr>
              <w:t>Portfolio</w:t>
            </w:r>
            <w:proofErr w:type="spellEnd"/>
            <w:r w:rsidRPr="00AB2477">
              <w:rPr>
                <w:rFonts w:ascii="Verdana" w:hAnsi="Verdana"/>
                <w:sz w:val="15"/>
                <w:szCs w:val="15"/>
                <w:lang w:eastAsia="en-US"/>
              </w:rPr>
              <w:t xml:space="preserve"> laaditaan sähköiseen muotoon. Ura- ja rekrytointipalvelujen kouluttaja sekä opintojakson vastuuopettaja antavat palautetta laaditusta </w:t>
            </w:r>
            <w:proofErr w:type="spellStart"/>
            <w:r w:rsidRPr="00AB2477">
              <w:rPr>
                <w:rFonts w:ascii="Verdana" w:hAnsi="Verdana"/>
                <w:sz w:val="15"/>
                <w:szCs w:val="15"/>
                <w:lang w:eastAsia="en-US"/>
              </w:rPr>
              <w:t>porfoliosta</w:t>
            </w:r>
            <w:proofErr w:type="spellEnd"/>
            <w:r w:rsidRPr="00AB2477">
              <w:rPr>
                <w:rFonts w:ascii="Verdana" w:hAnsi="Verdana"/>
                <w:sz w:val="15"/>
                <w:szCs w:val="15"/>
                <w:lang w:eastAsia="en-US"/>
              </w:rPr>
              <w:t>.</w:t>
            </w:r>
          </w:p>
          <w:p w:rsidR="00AB2477" w:rsidRPr="00AB2477" w:rsidRDefault="00AB2477" w:rsidP="00A83DEF">
            <w:pPr>
              <w:autoSpaceDE/>
              <w:autoSpaceDN/>
              <w:rPr>
                <w:rFonts w:ascii="Verdana" w:hAnsi="Verdana"/>
                <w:sz w:val="15"/>
                <w:szCs w:val="15"/>
                <w:lang w:eastAsia="en-US"/>
              </w:rPr>
            </w:pPr>
            <w:r w:rsidRPr="00AB2477">
              <w:rPr>
                <w:rFonts w:ascii="Verdana" w:hAnsi="Verdana"/>
                <w:sz w:val="15"/>
                <w:szCs w:val="15"/>
                <w:lang w:eastAsia="en-US"/>
              </w:rPr>
              <w:t> </w:t>
            </w:r>
          </w:p>
        </w:tc>
      </w:tr>
      <w:tr w:rsidR="00AB2477" w:rsidRPr="00AB2477" w:rsidTr="00A83DEF">
        <w:trPr>
          <w:tblCellSpacing w:w="15" w:type="dxa"/>
        </w:trPr>
        <w:tc>
          <w:tcPr>
            <w:tcW w:w="0" w:type="auto"/>
            <w:shd w:val="clear" w:color="auto" w:fill="EAEAEA"/>
          </w:tcPr>
          <w:p w:rsidR="00AB2477" w:rsidRPr="00AB2477" w:rsidRDefault="00AB2477" w:rsidP="00A83DEF">
            <w:pPr>
              <w:autoSpaceDE/>
              <w:autoSpaceDN/>
              <w:rPr>
                <w:rFonts w:ascii="Verdana" w:hAnsi="Verdana"/>
                <w:b/>
                <w:bCs/>
                <w:sz w:val="15"/>
                <w:szCs w:val="15"/>
                <w:lang w:val="en-US" w:eastAsia="en-US"/>
              </w:rPr>
            </w:pPr>
            <w:proofErr w:type="spellStart"/>
            <w:r w:rsidRPr="00AB2477">
              <w:rPr>
                <w:rFonts w:ascii="Verdana" w:hAnsi="Verdana"/>
                <w:b/>
                <w:bCs/>
                <w:sz w:val="15"/>
                <w:szCs w:val="15"/>
                <w:lang w:val="en-US" w:eastAsia="en-US"/>
              </w:rPr>
              <w:t>Toteutus</w:t>
            </w:r>
            <w:proofErr w:type="spellEnd"/>
            <w:r w:rsidRPr="00AB2477">
              <w:rPr>
                <w:rFonts w:ascii="Verdana" w:hAnsi="Verdana"/>
                <w:b/>
                <w:bCs/>
                <w:sz w:val="15"/>
                <w:szCs w:val="15"/>
                <w:lang w:val="en-US" w:eastAsia="en-US"/>
              </w:rPr>
              <w:t xml:space="preserve"> </w:t>
            </w:r>
            <w:proofErr w:type="spellStart"/>
            <w:r w:rsidRPr="00AB2477">
              <w:rPr>
                <w:rFonts w:ascii="Verdana" w:hAnsi="Verdana"/>
                <w:b/>
                <w:bCs/>
                <w:sz w:val="15"/>
                <w:szCs w:val="15"/>
                <w:lang w:val="en-US" w:eastAsia="en-US"/>
              </w:rPr>
              <w:t>ja</w:t>
            </w:r>
            <w:proofErr w:type="spellEnd"/>
            <w:r w:rsidRPr="00AB2477">
              <w:rPr>
                <w:rFonts w:ascii="Verdana" w:hAnsi="Verdana"/>
                <w:b/>
                <w:bCs/>
                <w:sz w:val="15"/>
                <w:szCs w:val="15"/>
                <w:lang w:val="en-US" w:eastAsia="en-US"/>
              </w:rPr>
              <w:t xml:space="preserve"> </w:t>
            </w:r>
            <w:proofErr w:type="spellStart"/>
            <w:r w:rsidRPr="00AB2477">
              <w:rPr>
                <w:rFonts w:ascii="Verdana" w:hAnsi="Verdana"/>
                <w:b/>
                <w:bCs/>
                <w:sz w:val="15"/>
                <w:szCs w:val="15"/>
                <w:lang w:val="en-US" w:eastAsia="en-US"/>
              </w:rPr>
              <w:t>työtavat</w:t>
            </w:r>
            <w:proofErr w:type="spellEnd"/>
            <w:r w:rsidRPr="00AB2477">
              <w:rPr>
                <w:rFonts w:ascii="Verdana" w:hAnsi="Verdana"/>
                <w:b/>
                <w:bCs/>
                <w:sz w:val="15"/>
                <w:szCs w:val="15"/>
                <w:lang w:val="en-US" w:eastAsia="en-US"/>
              </w:rPr>
              <w:t> </w:t>
            </w:r>
          </w:p>
        </w:tc>
        <w:tc>
          <w:tcPr>
            <w:tcW w:w="0" w:type="auto"/>
            <w:shd w:val="clear" w:color="auto" w:fill="EAEAEA"/>
          </w:tcPr>
          <w:p w:rsidR="00AB2477" w:rsidRPr="00AB2477" w:rsidRDefault="00AB2477" w:rsidP="00A83DEF">
            <w:pPr>
              <w:autoSpaceDE/>
              <w:autoSpaceDN/>
              <w:rPr>
                <w:rFonts w:ascii="Verdana" w:hAnsi="Verdana"/>
                <w:sz w:val="15"/>
                <w:szCs w:val="15"/>
                <w:lang w:val="en-US" w:eastAsia="en-US"/>
              </w:rPr>
            </w:pPr>
            <w:proofErr w:type="gramStart"/>
            <w:r w:rsidRPr="00AB2477">
              <w:rPr>
                <w:rFonts w:ascii="Verdana" w:hAnsi="Verdana"/>
                <w:sz w:val="15"/>
                <w:szCs w:val="15"/>
                <w:lang w:eastAsia="en-US"/>
              </w:rPr>
              <w:t>Osallistuminen kotitalousopettajan ja kotitaloustieteen koulutuksen osoittamaan opintojen ohjaukseen.</w:t>
            </w:r>
            <w:proofErr w:type="gramEnd"/>
            <w:r w:rsidRPr="00AB2477">
              <w:rPr>
                <w:rFonts w:ascii="Verdana" w:hAnsi="Verdana"/>
                <w:sz w:val="15"/>
                <w:szCs w:val="15"/>
                <w:lang w:eastAsia="en-US"/>
              </w:rPr>
              <w:t xml:space="preserve"> </w:t>
            </w:r>
            <w:r w:rsidRPr="00AB2477">
              <w:rPr>
                <w:rFonts w:ascii="Verdana" w:hAnsi="Verdana"/>
                <w:sz w:val="15"/>
                <w:szCs w:val="15"/>
                <w:lang w:val="en-US" w:eastAsia="en-US"/>
              </w:rPr>
              <w:t xml:space="preserve">Oman </w:t>
            </w:r>
            <w:proofErr w:type="spellStart"/>
            <w:r w:rsidRPr="00AB2477">
              <w:rPr>
                <w:rFonts w:ascii="Verdana" w:hAnsi="Verdana"/>
                <w:sz w:val="15"/>
                <w:szCs w:val="15"/>
                <w:lang w:val="en-US" w:eastAsia="en-US"/>
              </w:rPr>
              <w:t>henkilökohtaisen</w:t>
            </w:r>
            <w:proofErr w:type="spellEnd"/>
            <w:r w:rsidRPr="00AB2477">
              <w:rPr>
                <w:rFonts w:ascii="Verdana" w:hAnsi="Verdana"/>
                <w:sz w:val="15"/>
                <w:szCs w:val="15"/>
                <w:lang w:val="en-US" w:eastAsia="en-US"/>
              </w:rPr>
              <w:t xml:space="preserve"> </w:t>
            </w:r>
            <w:proofErr w:type="spellStart"/>
            <w:r w:rsidRPr="00AB2477">
              <w:rPr>
                <w:rFonts w:ascii="Verdana" w:hAnsi="Verdana"/>
                <w:sz w:val="15"/>
                <w:szCs w:val="15"/>
                <w:lang w:val="en-US" w:eastAsia="en-US"/>
              </w:rPr>
              <w:t>opintosuunnitelman</w:t>
            </w:r>
            <w:proofErr w:type="spellEnd"/>
            <w:r w:rsidRPr="00AB2477">
              <w:rPr>
                <w:rFonts w:ascii="Verdana" w:hAnsi="Verdana"/>
                <w:sz w:val="15"/>
                <w:szCs w:val="15"/>
                <w:lang w:val="en-US" w:eastAsia="en-US"/>
              </w:rPr>
              <w:t xml:space="preserve"> </w:t>
            </w:r>
            <w:proofErr w:type="spellStart"/>
            <w:r w:rsidRPr="00AB2477">
              <w:rPr>
                <w:rFonts w:ascii="Verdana" w:hAnsi="Verdana"/>
                <w:sz w:val="15"/>
                <w:szCs w:val="15"/>
                <w:lang w:val="en-US" w:eastAsia="en-US"/>
              </w:rPr>
              <w:t>täydentäminen</w:t>
            </w:r>
            <w:proofErr w:type="spellEnd"/>
            <w:r w:rsidRPr="00AB2477">
              <w:rPr>
                <w:rFonts w:ascii="Verdana" w:hAnsi="Verdana"/>
                <w:sz w:val="15"/>
                <w:szCs w:val="15"/>
                <w:lang w:val="en-US" w:eastAsia="en-US"/>
              </w:rPr>
              <w:t xml:space="preserve">. </w:t>
            </w:r>
          </w:p>
        </w:tc>
      </w:tr>
    </w:tbl>
    <w:p w:rsidR="00AB2477" w:rsidRDefault="00AB2477" w:rsidP="00AB2477">
      <w:pPr>
        <w:pStyle w:val="Luettelokappale"/>
        <w:ind w:left="360"/>
        <w:rPr>
          <w:b/>
          <w:bCs/>
          <w:snapToGrid w:val="0"/>
          <w:sz w:val="24"/>
          <w:szCs w:val="24"/>
        </w:rPr>
      </w:pPr>
    </w:p>
    <w:p w:rsidR="00AB2477" w:rsidRPr="00AB2477" w:rsidRDefault="00AB2477" w:rsidP="00AB2477">
      <w:pPr>
        <w:pStyle w:val="Luettelokappale"/>
        <w:ind w:left="360"/>
        <w:rPr>
          <w:b/>
          <w:bCs/>
          <w:snapToGrid w:val="0"/>
          <w:sz w:val="24"/>
          <w:szCs w:val="24"/>
        </w:rPr>
      </w:pPr>
    </w:p>
    <w:p w:rsidR="00AB2477" w:rsidRDefault="00AB2477" w:rsidP="00AB2477">
      <w:pPr>
        <w:pStyle w:val="Luettelokappale"/>
        <w:numPr>
          <w:ilvl w:val="0"/>
          <w:numId w:val="1"/>
        </w:numPr>
        <w:rPr>
          <w:b/>
          <w:bCs/>
          <w:snapToGrid w:val="0"/>
          <w:sz w:val="24"/>
          <w:szCs w:val="24"/>
        </w:rPr>
      </w:pPr>
      <w:r w:rsidRPr="00AB2477">
        <w:rPr>
          <w:b/>
          <w:bCs/>
          <w:snapToGrid w:val="0"/>
          <w:sz w:val="24"/>
          <w:szCs w:val="24"/>
        </w:rPr>
        <w:t>Etappi?</w:t>
      </w:r>
    </w:p>
    <w:p w:rsidR="00AB2477" w:rsidRPr="00AB2477" w:rsidRDefault="00AB2477" w:rsidP="00AB2477">
      <w:pPr>
        <w:rPr>
          <w:b/>
          <w:bCs/>
          <w:snapToGrid w:val="0"/>
          <w:sz w:val="24"/>
          <w:szCs w:val="24"/>
        </w:rPr>
      </w:pPr>
    </w:p>
    <w:p w:rsidR="00AB2477" w:rsidRPr="00AB2477" w:rsidRDefault="00AB2477" w:rsidP="00AB2477">
      <w:pPr>
        <w:adjustRightInd w:val="0"/>
        <w:rPr>
          <w:sz w:val="24"/>
          <w:szCs w:val="24"/>
        </w:rPr>
      </w:pPr>
      <w:r w:rsidRPr="00AB2477">
        <w:rPr>
          <w:sz w:val="24"/>
          <w:szCs w:val="24"/>
        </w:rPr>
        <w:t xml:space="preserve">Etappi muodostuu viidestä tarkistuspisteestä, </w:t>
      </w:r>
      <w:proofErr w:type="spellStart"/>
      <w:r w:rsidRPr="00AB2477">
        <w:rPr>
          <w:sz w:val="24"/>
          <w:szCs w:val="24"/>
        </w:rPr>
        <w:t>tdk:n</w:t>
      </w:r>
      <w:proofErr w:type="spellEnd"/>
      <w:r w:rsidRPr="00AB2477">
        <w:rPr>
          <w:sz w:val="24"/>
          <w:szCs w:val="24"/>
        </w:rPr>
        <w:t xml:space="preserve"> ohjeiden mukaan. Tarkistuspisteissä otetaan yhteyttä niihin opiskelijoihin, joilla ei ole kertynyt opiskelijarekisteriin edistymistavoitteen mukaista määrää opintopisteitä, tai jotka eivät ole suorittaneet tutkintoaan tavoiteajassa. Opintojen etenemistä tuetaan opintosuunnitelman ja ohjauksen keinoin. Etappijärjestelmän tarkistuspisteet ja niissä vaadittavat etenemistavoitteet ovat käyttäytymistieteellisen tiedekunnan osalta seuraavat:</w:t>
      </w:r>
    </w:p>
    <w:p w:rsidR="00AB2477" w:rsidRPr="00AB2477" w:rsidRDefault="00AB2477" w:rsidP="00AB2477">
      <w:pPr>
        <w:adjustRightInd w:val="0"/>
        <w:rPr>
          <w:sz w:val="24"/>
          <w:szCs w:val="24"/>
        </w:rPr>
      </w:pPr>
      <w:r w:rsidRPr="00AB2477">
        <w:rPr>
          <w:sz w:val="24"/>
          <w:szCs w:val="24"/>
        </w:rPr>
        <w:t>KANDIDAATIN TUTKINTO</w:t>
      </w:r>
    </w:p>
    <w:p w:rsidR="00AB2477" w:rsidRPr="00AB2477" w:rsidRDefault="00AB2477" w:rsidP="00AB2477">
      <w:pPr>
        <w:adjustRightInd w:val="0"/>
        <w:rPr>
          <w:sz w:val="24"/>
          <w:szCs w:val="24"/>
        </w:rPr>
      </w:pPr>
      <w:r w:rsidRPr="00AB2477">
        <w:rPr>
          <w:sz w:val="24"/>
          <w:szCs w:val="24"/>
        </w:rPr>
        <w:t xml:space="preserve">Etappi 1 </w:t>
      </w:r>
      <w:proofErr w:type="spellStart"/>
      <w:r w:rsidRPr="00AB2477">
        <w:rPr>
          <w:sz w:val="24"/>
          <w:szCs w:val="24"/>
        </w:rPr>
        <w:t>1</w:t>
      </w:r>
      <w:proofErr w:type="spellEnd"/>
      <w:r w:rsidRPr="00AB2477">
        <w:rPr>
          <w:sz w:val="24"/>
          <w:szCs w:val="24"/>
        </w:rPr>
        <w:t>. lukuvuosi 25 op</w:t>
      </w:r>
    </w:p>
    <w:p w:rsidR="00AB2477" w:rsidRPr="00AB2477" w:rsidRDefault="00AB2477" w:rsidP="00AB2477">
      <w:pPr>
        <w:adjustRightInd w:val="0"/>
        <w:rPr>
          <w:sz w:val="24"/>
          <w:szCs w:val="24"/>
        </w:rPr>
      </w:pPr>
      <w:r w:rsidRPr="00AB2477">
        <w:rPr>
          <w:sz w:val="24"/>
          <w:szCs w:val="24"/>
        </w:rPr>
        <w:t>Etappi 2 3. lukuvuosi 120 op</w:t>
      </w:r>
    </w:p>
    <w:p w:rsidR="00AB2477" w:rsidRPr="00AB2477" w:rsidRDefault="00AB2477" w:rsidP="00AB2477">
      <w:pPr>
        <w:adjustRightInd w:val="0"/>
        <w:rPr>
          <w:sz w:val="24"/>
          <w:szCs w:val="24"/>
        </w:rPr>
      </w:pPr>
      <w:r w:rsidRPr="00AB2477">
        <w:rPr>
          <w:sz w:val="24"/>
          <w:szCs w:val="24"/>
        </w:rPr>
        <w:t>Etappi 3 4. lukuvuosi kandidaatin tutkinto</w:t>
      </w:r>
    </w:p>
    <w:p w:rsidR="00AB2477" w:rsidRPr="00AB2477" w:rsidRDefault="00AB2477" w:rsidP="00AB2477">
      <w:pPr>
        <w:adjustRightInd w:val="0"/>
        <w:rPr>
          <w:sz w:val="24"/>
          <w:szCs w:val="24"/>
        </w:rPr>
      </w:pPr>
      <w:r w:rsidRPr="00AB2477">
        <w:rPr>
          <w:sz w:val="24"/>
          <w:szCs w:val="24"/>
        </w:rPr>
        <w:t>MAISTERIN TUTKINTO</w:t>
      </w:r>
    </w:p>
    <w:p w:rsidR="00AB2477" w:rsidRPr="00AB2477" w:rsidRDefault="00AB2477" w:rsidP="00AB2477">
      <w:pPr>
        <w:adjustRightInd w:val="0"/>
        <w:rPr>
          <w:sz w:val="24"/>
          <w:szCs w:val="24"/>
        </w:rPr>
      </w:pPr>
      <w:r w:rsidRPr="00AB2477">
        <w:rPr>
          <w:sz w:val="24"/>
          <w:szCs w:val="24"/>
        </w:rPr>
        <w:t>Etappi 4 2. lukuvuosi 80 op</w:t>
      </w:r>
    </w:p>
    <w:p w:rsidR="00AB2477" w:rsidRPr="00AB2477" w:rsidRDefault="00AB2477" w:rsidP="00AB2477">
      <w:pPr>
        <w:adjustRightInd w:val="0"/>
        <w:rPr>
          <w:sz w:val="24"/>
          <w:szCs w:val="24"/>
        </w:rPr>
      </w:pPr>
      <w:r w:rsidRPr="00AB2477">
        <w:rPr>
          <w:sz w:val="24"/>
          <w:szCs w:val="24"/>
        </w:rPr>
        <w:t>Etappi 5 3. lukuvuosi maisterin tutkinto</w:t>
      </w:r>
    </w:p>
    <w:p w:rsidR="00AB2477" w:rsidRDefault="00AB2477" w:rsidP="00AB2477">
      <w:pPr>
        <w:pStyle w:val="Luettelokappale"/>
        <w:ind w:left="360"/>
        <w:rPr>
          <w:b/>
          <w:bCs/>
          <w:snapToGrid w:val="0"/>
          <w:sz w:val="24"/>
          <w:szCs w:val="24"/>
        </w:rPr>
      </w:pPr>
    </w:p>
    <w:p w:rsidR="00AB2477" w:rsidRPr="00AB2477" w:rsidRDefault="00AB2477" w:rsidP="00AB2477">
      <w:pPr>
        <w:pStyle w:val="Luettelokappale"/>
        <w:ind w:left="360"/>
        <w:rPr>
          <w:b/>
          <w:bCs/>
          <w:snapToGrid w:val="0"/>
          <w:sz w:val="24"/>
          <w:szCs w:val="24"/>
        </w:rPr>
      </w:pPr>
    </w:p>
    <w:p w:rsidR="00AB2477" w:rsidRPr="00AB2477" w:rsidRDefault="00AB2477" w:rsidP="00AB2477">
      <w:pPr>
        <w:pStyle w:val="Luettelokappale"/>
        <w:numPr>
          <w:ilvl w:val="0"/>
          <w:numId w:val="1"/>
        </w:numPr>
        <w:rPr>
          <w:b/>
          <w:bCs/>
          <w:snapToGrid w:val="0"/>
          <w:sz w:val="24"/>
          <w:szCs w:val="24"/>
        </w:rPr>
      </w:pPr>
      <w:proofErr w:type="gramStart"/>
      <w:r w:rsidRPr="00AB2477">
        <w:rPr>
          <w:b/>
          <w:bCs/>
          <w:snapToGrid w:val="0"/>
          <w:sz w:val="24"/>
          <w:szCs w:val="24"/>
        </w:rPr>
        <w:t>Työelämä- ja urapalaute?</w:t>
      </w:r>
      <w:proofErr w:type="gramEnd"/>
    </w:p>
    <w:p w:rsidR="00AB2477" w:rsidRPr="00AB2477" w:rsidRDefault="00AB2477" w:rsidP="00AB2477">
      <w:pPr>
        <w:pStyle w:val="Luettelokappale"/>
        <w:ind w:left="360"/>
        <w:rPr>
          <w:bCs/>
          <w:snapToGrid w:val="0"/>
          <w:sz w:val="24"/>
          <w:szCs w:val="24"/>
        </w:rPr>
      </w:pPr>
    </w:p>
    <w:p w:rsidR="00AB2477" w:rsidRPr="00AB2477" w:rsidRDefault="00AB2477" w:rsidP="00AB2477">
      <w:pPr>
        <w:pStyle w:val="Luettelokappale"/>
        <w:ind w:left="360"/>
        <w:rPr>
          <w:bCs/>
          <w:snapToGrid w:val="0"/>
          <w:sz w:val="24"/>
          <w:szCs w:val="24"/>
        </w:rPr>
      </w:pPr>
      <w:r w:rsidRPr="00AB2477">
        <w:rPr>
          <w:bCs/>
          <w:snapToGrid w:val="0"/>
          <w:sz w:val="24"/>
          <w:szCs w:val="24"/>
        </w:rPr>
        <w:t xml:space="preserve">Ei kerätä systemaattisesti. Perustuu opettaja- ja tutkijakunnan henkilökohtaiseen verkostoitumiseen. </w:t>
      </w:r>
    </w:p>
    <w:p w:rsidR="00AB2477" w:rsidRPr="00AB2477" w:rsidRDefault="00AB2477" w:rsidP="00AB2477">
      <w:pPr>
        <w:pStyle w:val="Luettelokappale"/>
        <w:ind w:left="360"/>
        <w:rPr>
          <w:b/>
          <w:bCs/>
          <w:snapToGrid w:val="0"/>
          <w:sz w:val="24"/>
          <w:szCs w:val="24"/>
        </w:rPr>
      </w:pPr>
    </w:p>
    <w:p w:rsidR="00AB2477" w:rsidRPr="00AB2477" w:rsidRDefault="00AB2477" w:rsidP="00AB2477">
      <w:pPr>
        <w:pStyle w:val="Luettelokappale"/>
        <w:numPr>
          <w:ilvl w:val="0"/>
          <w:numId w:val="1"/>
        </w:numPr>
        <w:rPr>
          <w:b/>
          <w:bCs/>
          <w:snapToGrid w:val="0"/>
          <w:sz w:val="24"/>
          <w:szCs w:val="24"/>
        </w:rPr>
      </w:pPr>
      <w:r w:rsidRPr="00AB2477">
        <w:rPr>
          <w:b/>
          <w:bCs/>
          <w:snapToGrid w:val="0"/>
          <w:sz w:val="24"/>
          <w:szCs w:val="24"/>
        </w:rPr>
        <w:t>Valmistumispalaute?</w:t>
      </w:r>
    </w:p>
    <w:p w:rsidR="00AB2477" w:rsidRPr="00AB2477" w:rsidRDefault="00AB2477" w:rsidP="00AB2477">
      <w:pPr>
        <w:pStyle w:val="Luettelokappale"/>
        <w:rPr>
          <w:b/>
          <w:bCs/>
          <w:snapToGrid w:val="0"/>
          <w:sz w:val="24"/>
          <w:szCs w:val="24"/>
        </w:rPr>
      </w:pPr>
    </w:p>
    <w:p w:rsidR="00AB2477" w:rsidRPr="00AB2477" w:rsidRDefault="00AB2477" w:rsidP="00AB2477">
      <w:pPr>
        <w:pStyle w:val="Luettelokappale"/>
        <w:ind w:left="360"/>
        <w:jc w:val="both"/>
        <w:rPr>
          <w:bCs/>
          <w:snapToGrid w:val="0"/>
          <w:sz w:val="24"/>
          <w:szCs w:val="24"/>
        </w:rPr>
      </w:pPr>
      <w:r w:rsidRPr="00AB2477">
        <w:rPr>
          <w:bCs/>
          <w:snapToGrid w:val="0"/>
          <w:sz w:val="24"/>
          <w:szCs w:val="24"/>
        </w:rPr>
        <w:t xml:space="preserve">Mitä tarkoittaa? </w:t>
      </w:r>
      <w:proofErr w:type="gramStart"/>
      <w:r w:rsidRPr="00AB2477">
        <w:rPr>
          <w:bCs/>
          <w:snapToGrid w:val="0"/>
          <w:sz w:val="24"/>
          <w:szCs w:val="24"/>
        </w:rPr>
        <w:t>Palautetta valmistumisesta vai palautetta valmistuneilta?</w:t>
      </w:r>
      <w:proofErr w:type="gramEnd"/>
    </w:p>
    <w:p w:rsidR="00AB2477" w:rsidRPr="00AB2477" w:rsidRDefault="00AB2477" w:rsidP="00AB2477">
      <w:pPr>
        <w:pStyle w:val="Luettelokappale"/>
        <w:ind w:left="360"/>
        <w:rPr>
          <w:b/>
          <w:bCs/>
          <w:snapToGrid w:val="0"/>
          <w:sz w:val="24"/>
          <w:szCs w:val="24"/>
        </w:rPr>
      </w:pPr>
      <w:r w:rsidRPr="00AB2477">
        <w:rPr>
          <w:bCs/>
          <w:snapToGrid w:val="0"/>
          <w:sz w:val="24"/>
          <w:szCs w:val="24"/>
        </w:rPr>
        <w:t>Mikäli tarkoittaa valmistumisen yhteydessä kerättävän kyselylomakkeen vastauksia, siitä ei tule tietoa koulutuksiin. Tämä tietokatko vaatii korjaamista.</w:t>
      </w:r>
      <w:r w:rsidRPr="00AB2477">
        <w:rPr>
          <w:b/>
          <w:bCs/>
          <w:snapToGrid w:val="0"/>
          <w:sz w:val="24"/>
          <w:szCs w:val="24"/>
        </w:rPr>
        <w:br/>
      </w:r>
    </w:p>
    <w:p w:rsidR="00AB2477" w:rsidRPr="00AB2477" w:rsidRDefault="00AB2477" w:rsidP="00AB2477">
      <w:pPr>
        <w:pStyle w:val="Luettelokappale"/>
        <w:rPr>
          <w:b/>
          <w:bCs/>
          <w:snapToGrid w:val="0"/>
          <w:sz w:val="24"/>
          <w:szCs w:val="24"/>
        </w:rPr>
      </w:pPr>
    </w:p>
    <w:p w:rsidR="00AB2477" w:rsidRPr="00AB2477" w:rsidRDefault="00AB2477" w:rsidP="00AB2477">
      <w:pPr>
        <w:pStyle w:val="Luettelokappale"/>
        <w:numPr>
          <w:ilvl w:val="0"/>
          <w:numId w:val="1"/>
        </w:numPr>
        <w:rPr>
          <w:b/>
          <w:bCs/>
          <w:snapToGrid w:val="0"/>
          <w:sz w:val="24"/>
          <w:szCs w:val="24"/>
        </w:rPr>
      </w:pPr>
      <w:proofErr w:type="gramStart"/>
      <w:r w:rsidRPr="00AB2477">
        <w:rPr>
          <w:b/>
          <w:bCs/>
          <w:snapToGrid w:val="0"/>
          <w:sz w:val="24"/>
          <w:szCs w:val="24"/>
        </w:rPr>
        <w:t>Kurssipalautteiden yhteenvedot ja niiden vaikutukset?</w:t>
      </w:r>
      <w:proofErr w:type="gramEnd"/>
    </w:p>
    <w:p w:rsidR="00AB2477" w:rsidRPr="00AB2477" w:rsidRDefault="00AB2477" w:rsidP="00AB2477">
      <w:pPr>
        <w:pStyle w:val="Luettelokappale"/>
        <w:rPr>
          <w:b/>
          <w:bCs/>
          <w:snapToGrid w:val="0"/>
          <w:sz w:val="24"/>
          <w:szCs w:val="24"/>
        </w:rPr>
      </w:pPr>
    </w:p>
    <w:p w:rsidR="00AB2477" w:rsidRPr="00AB2477" w:rsidRDefault="00AB2477" w:rsidP="00AB2477">
      <w:pPr>
        <w:pStyle w:val="Otsikko1"/>
      </w:pPr>
      <w:r w:rsidRPr="00AB2477">
        <w:t>Opiskelijapalaute</w:t>
      </w:r>
    </w:p>
    <w:p w:rsidR="00AB2477" w:rsidRDefault="00AB2477" w:rsidP="00AB2477">
      <w:pPr>
        <w:pStyle w:val="NormaaliWeb"/>
        <w:jc w:val="both"/>
      </w:pPr>
      <w:r w:rsidRPr="00AB2477">
        <w:t>Opiskelijalähtöisyyden periaate tarkoittaa Helsingin yliopistossa sitä, että opiskelija on aktiivinen ja vastuullinen toimija sekä vaikuttaja yliopistoyhteisössä. Opiskelun laatua ja opiskelijan oikeusturvaa lisää se, että laitoksen opiskelu- ja opetuskäytännöt ovat tunnettuja ja dokumentoituja ja puutteesta on mahdollista antaa palautetta. Opiskelija vaikuttaa opetuksen laatuun laitoksella kerättävän ja hyödynnettävän opiskelijapalautteen kautta. Rakentavaan palautekäytäntöön kuuluu se, että palautteesta keskustellaan ja sen seurauksia on mahdollista arvioida.</w:t>
      </w:r>
    </w:p>
    <w:p w:rsidR="00AB2477" w:rsidRDefault="00AB2477" w:rsidP="00AB2477">
      <w:pPr>
        <w:pStyle w:val="NormaaliWeb"/>
        <w:ind w:left="1304"/>
      </w:pPr>
      <w:r w:rsidRPr="00AB2477">
        <w:t xml:space="preserve">Kotitalousopettajan ja kotitaloustieteen koulutuksen palautejärjestelmä on 3-osainen. Se koostuu seuraavista osista: </w:t>
      </w:r>
      <w:r w:rsidRPr="00AB2477">
        <w:br/>
      </w:r>
      <w:r w:rsidRPr="00AB2477">
        <w:br/>
      </w:r>
      <w:r w:rsidRPr="00AB2477">
        <w:rPr>
          <w:rStyle w:val="Voimakas"/>
        </w:rPr>
        <w:t xml:space="preserve">1. </w:t>
      </w:r>
      <w:proofErr w:type="spellStart"/>
      <w:r w:rsidRPr="00AB2477">
        <w:rPr>
          <w:rStyle w:val="Voimakas"/>
        </w:rPr>
        <w:t>WebOodi</w:t>
      </w:r>
      <w:proofErr w:type="spellEnd"/>
      <w:r w:rsidRPr="00AB2477">
        <w:rPr>
          <w:rStyle w:val="Voimakas"/>
        </w:rPr>
        <w:t>: pääosalle opintojaksoista sähköinen palautelomake</w:t>
      </w:r>
      <w:r w:rsidRPr="00AB2477">
        <w:rPr>
          <w:b/>
          <w:bCs/>
        </w:rPr>
        <w:br/>
      </w:r>
      <w:r w:rsidRPr="00AB2477">
        <w:t>-tiedekunnan yhteinen</w:t>
      </w:r>
      <w:r w:rsidRPr="00AB2477">
        <w:br/>
        <w:t xml:space="preserve">-opintojakso/kurssikohtainen </w:t>
      </w:r>
      <w:r w:rsidRPr="00AB2477">
        <w:br/>
      </w:r>
      <w:r w:rsidRPr="00AB2477">
        <w:br/>
      </w:r>
      <w:r w:rsidRPr="00AB2477">
        <w:rPr>
          <w:rStyle w:val="Voimakas"/>
        </w:rPr>
        <w:t>2. Jokainen vuosikurssi palauttaa kevätlukukaudella IV periodin aikana paperisen palautelomakkeen</w:t>
      </w:r>
      <w:r w:rsidRPr="00AB2477">
        <w:rPr>
          <w:b/>
          <w:bCs/>
        </w:rPr>
        <w:br/>
      </w:r>
      <w:r w:rsidRPr="00AB2477">
        <w:t>-koulutuskohtainen </w:t>
      </w:r>
      <w:r w:rsidRPr="00AB2477">
        <w:br/>
        <w:t>-opintokokonaisuuspainotteinen</w:t>
      </w:r>
      <w:r w:rsidRPr="00AB2477">
        <w:br/>
      </w:r>
      <w:proofErr w:type="spellStart"/>
      <w:r w:rsidRPr="00AB2477">
        <w:t>-täytetään</w:t>
      </w:r>
      <w:proofErr w:type="spellEnd"/>
      <w:r w:rsidRPr="00AB2477">
        <w:t xml:space="preserve"> ja palautetaan viimeisellä tunnilla opettajan </w:t>
      </w:r>
      <w:proofErr w:type="spellStart"/>
      <w:r w:rsidRPr="00AB2477">
        <w:t>läsnäollessa</w:t>
      </w:r>
      <w:proofErr w:type="spellEnd"/>
      <w:r w:rsidRPr="00AB2477">
        <w:t> </w:t>
      </w:r>
      <w:r w:rsidRPr="00AB2477">
        <w:br/>
        <w:t xml:space="preserve">-kesto </w:t>
      </w:r>
      <w:proofErr w:type="gramStart"/>
      <w:r w:rsidRPr="00AB2477">
        <w:t>½  tuntia</w:t>
      </w:r>
      <w:proofErr w:type="gramEnd"/>
      <w:r w:rsidRPr="00AB2477">
        <w:t xml:space="preserve"> </w:t>
      </w:r>
      <w:r w:rsidRPr="00AB2477">
        <w:br/>
      </w:r>
      <w:proofErr w:type="spellStart"/>
      <w:r w:rsidRPr="00AB2477">
        <w:t>-käsitellään</w:t>
      </w:r>
      <w:proofErr w:type="spellEnd"/>
      <w:r w:rsidRPr="00AB2477">
        <w:t xml:space="preserve"> koulutuksen kokouksessa toukokuussa ja tehdään mahdolliset muutokset kursseihin palautteen pohjalta </w:t>
      </w:r>
      <w:r w:rsidRPr="00AB2477">
        <w:br/>
        <w:t>-palautteen yhteenveto ja mahdolliset kurssimuutokset: </w:t>
      </w:r>
      <w:r w:rsidRPr="00AB2477">
        <w:br/>
      </w:r>
      <w:proofErr w:type="spellStart"/>
      <w:r w:rsidRPr="00AB2477">
        <w:t>-informoidaan</w:t>
      </w:r>
      <w:proofErr w:type="spellEnd"/>
      <w:r w:rsidRPr="00AB2477">
        <w:t xml:space="preserve"> opiskelijoita seuraavan lukuvuoden alussa koulutuksen palautetilaisuudessa </w:t>
      </w:r>
      <w:r w:rsidRPr="00AB2477">
        <w:br/>
      </w:r>
      <w:proofErr w:type="spellStart"/>
      <w:r w:rsidRPr="00AB2477">
        <w:t>-Kurssit</w:t>
      </w:r>
      <w:proofErr w:type="spellEnd"/>
      <w:r w:rsidRPr="00AB2477">
        <w:t>, joilla kyseinen palautelomake täytetään vuosikursseittain:</w:t>
      </w:r>
      <w:r w:rsidRPr="00AB2477">
        <w:br/>
        <w:t>1.vsk:       Orientoituminen yliopisto-opiskeluun ja opintojen suunnittelu </w:t>
      </w:r>
      <w:r w:rsidRPr="00AB2477">
        <w:br/>
        <w:t>2.vsk:       Suomalainen ruoka- ja tapakulttuuri</w:t>
      </w:r>
      <w:r w:rsidRPr="00AB2477">
        <w:br/>
        <w:t>3.vsk:       Ravitsemuskasvatus</w:t>
      </w:r>
      <w:r w:rsidRPr="00AB2477">
        <w:br/>
        <w:t xml:space="preserve">4.-5.vsk:  Graduseminaarit </w:t>
      </w:r>
      <w:r w:rsidRPr="00AB2477">
        <w:br/>
      </w:r>
    </w:p>
    <w:p w:rsidR="00AB2477" w:rsidRDefault="00AB2477" w:rsidP="00AB2477">
      <w:pPr>
        <w:pStyle w:val="NormaaliWeb"/>
        <w:ind w:left="1304"/>
      </w:pPr>
      <w:r w:rsidRPr="00AB2477">
        <w:rPr>
          <w:rStyle w:val="Voimakas"/>
        </w:rPr>
        <w:t>3. Opettajien omat kurssipalautekäytännöt: kurssikohtaisia</w:t>
      </w:r>
      <w:r w:rsidRPr="00AB2477">
        <w:rPr>
          <w:b/>
          <w:bCs/>
        </w:rPr>
        <w:br/>
      </w:r>
      <w:r w:rsidRPr="00AB2477">
        <w:rPr>
          <w:b/>
          <w:bCs/>
        </w:rPr>
        <w:br/>
      </w:r>
      <w:r w:rsidRPr="00AB2477">
        <w:t xml:space="preserve">Kotitalous- ja käsityötieteiden laitoksen Toimintakäsikirjassa selvitetään laitoksen omaa palautejärjestelmää, suora osoite: </w:t>
      </w:r>
      <w:hyperlink r:id="rId7" w:history="1">
        <w:r w:rsidRPr="00AB2477">
          <w:rPr>
            <w:rStyle w:val="Hyperlinkki"/>
            <w:color w:val="auto"/>
          </w:rPr>
          <w:t>https://alma.helsinki.fi/doclink/100789</w:t>
        </w:r>
      </w:hyperlink>
      <w:r w:rsidRPr="00AB2477">
        <w:t xml:space="preserve"> </w:t>
      </w:r>
      <w:r w:rsidRPr="00AB2477">
        <w:br/>
      </w:r>
      <w:r w:rsidRPr="00AB2477">
        <w:br/>
        <w:t xml:space="preserve">Käyttäytymistieteellisen tiedekunnan Alma-sivuille on koottu runsaasti tietoa opiskelijapalautteeseen, </w:t>
      </w:r>
      <w:proofErr w:type="spellStart"/>
      <w:r w:rsidRPr="00AB2477">
        <w:t>WebOodin</w:t>
      </w:r>
      <w:proofErr w:type="spellEnd"/>
      <w:r w:rsidRPr="00AB2477">
        <w:t xml:space="preserve"> palautejärjestelmään sekä erilaisiin tiedekunnassa hyödynnettäviin palautekäytäntöihin </w:t>
      </w:r>
      <w:proofErr w:type="spellStart"/>
      <w:r w:rsidRPr="00AB2477">
        <w:t>lliittyen</w:t>
      </w:r>
      <w:proofErr w:type="spellEnd"/>
      <w:r w:rsidRPr="00AB2477">
        <w:t xml:space="preserve">. Ohessa sivujen suora osoite: </w:t>
      </w:r>
      <w:hyperlink r:id="rId8" w:history="1">
        <w:r w:rsidRPr="00AB2477">
          <w:rPr>
            <w:rStyle w:val="Hyperlinkki"/>
            <w:color w:val="auto"/>
          </w:rPr>
          <w:t>https://alma.helsinki.fi/doclink/104281</w:t>
        </w:r>
      </w:hyperlink>
      <w:r w:rsidRPr="00AB2477">
        <w:t xml:space="preserve"> </w:t>
      </w:r>
    </w:p>
    <w:p w:rsidR="00AB2477" w:rsidRDefault="00AB2477" w:rsidP="00AB2477">
      <w:pPr>
        <w:pStyle w:val="NormaaliWeb"/>
        <w:ind w:left="1304"/>
        <w:rPr>
          <w:b/>
          <w:bCs/>
          <w:snapToGrid w:val="0"/>
        </w:rPr>
      </w:pPr>
    </w:p>
    <w:p w:rsidR="00AB2477" w:rsidRPr="00AB2477" w:rsidRDefault="00AB2477" w:rsidP="00AB2477">
      <w:pPr>
        <w:pStyle w:val="NormaaliWeb"/>
        <w:ind w:left="1304"/>
        <w:rPr>
          <w:b/>
          <w:bCs/>
          <w:snapToGrid w:val="0"/>
        </w:rPr>
      </w:pPr>
    </w:p>
    <w:p w:rsidR="00AB2477" w:rsidRDefault="00AB2477" w:rsidP="00AB2477">
      <w:pPr>
        <w:pStyle w:val="Luettelokappale"/>
        <w:numPr>
          <w:ilvl w:val="0"/>
          <w:numId w:val="1"/>
        </w:numPr>
        <w:rPr>
          <w:b/>
          <w:bCs/>
          <w:snapToGrid w:val="0"/>
          <w:sz w:val="24"/>
          <w:szCs w:val="24"/>
        </w:rPr>
      </w:pPr>
      <w:proofErr w:type="gramStart"/>
      <w:r w:rsidRPr="00AB2477">
        <w:rPr>
          <w:b/>
          <w:bCs/>
          <w:snapToGrid w:val="0"/>
          <w:sz w:val="24"/>
          <w:szCs w:val="24"/>
        </w:rPr>
        <w:lastRenderedPageBreak/>
        <w:t>Koulutuksen oma tiedon keruu ja seuranta?</w:t>
      </w:r>
      <w:proofErr w:type="gramEnd"/>
    </w:p>
    <w:p w:rsidR="00AB2477" w:rsidRPr="00AB2477" w:rsidRDefault="00AB2477" w:rsidP="00AB2477">
      <w:pPr>
        <w:rPr>
          <w:b/>
          <w:bCs/>
          <w:snapToGrid w:val="0"/>
          <w:sz w:val="24"/>
          <w:szCs w:val="24"/>
        </w:rPr>
      </w:pPr>
    </w:p>
    <w:p w:rsidR="00AB2477" w:rsidRPr="00AB2477" w:rsidRDefault="00AB2477" w:rsidP="00AB2477">
      <w:pPr>
        <w:adjustRightInd w:val="0"/>
        <w:rPr>
          <w:sz w:val="24"/>
          <w:szCs w:val="24"/>
        </w:rPr>
      </w:pPr>
      <w:proofErr w:type="spellStart"/>
      <w:r w:rsidRPr="00AB2477">
        <w:rPr>
          <w:sz w:val="24"/>
          <w:szCs w:val="24"/>
        </w:rPr>
        <w:t>Tuutorjäjestelmä</w:t>
      </w:r>
      <w:proofErr w:type="spellEnd"/>
      <w:r w:rsidRPr="00AB2477">
        <w:rPr>
          <w:sz w:val="24"/>
          <w:szCs w:val="24"/>
        </w:rPr>
        <w:t xml:space="preserve"> ja opintoneuvona ja </w:t>
      </w:r>
      <w:proofErr w:type="gramStart"/>
      <w:r w:rsidRPr="00AB2477">
        <w:rPr>
          <w:sz w:val="24"/>
          <w:szCs w:val="24"/>
        </w:rPr>
        <w:t>–ohjaus</w:t>
      </w:r>
      <w:proofErr w:type="gramEnd"/>
      <w:r w:rsidRPr="00AB2477">
        <w:rPr>
          <w:sz w:val="24"/>
          <w:szCs w:val="24"/>
        </w:rPr>
        <w:t xml:space="preserve"> antaa palautetta myös koulutuksiin ja laitokselle muutostarpeista. Kotitalousopettajan koulutuksen opintoihin liittyvissä asioissa antavat ohjausta koulutuksen amanuenssi, osastosihteeri, sekä opettaja- ja </w:t>
      </w:r>
      <w:proofErr w:type="spellStart"/>
      <w:r w:rsidRPr="00AB2477">
        <w:rPr>
          <w:sz w:val="24"/>
          <w:szCs w:val="24"/>
        </w:rPr>
        <w:t>opiskelijatuutorit</w:t>
      </w:r>
      <w:proofErr w:type="spellEnd"/>
      <w:r w:rsidRPr="00AB2477">
        <w:rPr>
          <w:sz w:val="24"/>
          <w:szCs w:val="24"/>
        </w:rPr>
        <w:t>.</w:t>
      </w:r>
    </w:p>
    <w:p w:rsidR="00AB2477" w:rsidRPr="00AB2477" w:rsidRDefault="00AB2477" w:rsidP="00AB2477">
      <w:pPr>
        <w:adjustRightInd w:val="0"/>
        <w:rPr>
          <w:sz w:val="24"/>
          <w:szCs w:val="24"/>
        </w:rPr>
      </w:pPr>
      <w:r w:rsidRPr="00AB2477">
        <w:rPr>
          <w:b/>
          <w:bCs/>
          <w:sz w:val="24"/>
          <w:szCs w:val="24"/>
        </w:rPr>
        <w:t xml:space="preserve">Amanuenssi </w:t>
      </w:r>
      <w:r w:rsidRPr="00AB2477">
        <w:rPr>
          <w:sz w:val="24"/>
          <w:szCs w:val="24"/>
        </w:rPr>
        <w:t xml:space="preserve">Irja-Liisa </w:t>
      </w:r>
      <w:proofErr w:type="spellStart"/>
      <w:r w:rsidRPr="00AB2477">
        <w:rPr>
          <w:sz w:val="24"/>
          <w:szCs w:val="24"/>
        </w:rPr>
        <w:t>Unkuri</w:t>
      </w:r>
      <w:proofErr w:type="spellEnd"/>
      <w:r w:rsidRPr="00AB2477">
        <w:rPr>
          <w:sz w:val="24"/>
          <w:szCs w:val="24"/>
        </w:rPr>
        <w:t xml:space="preserve"> on tavattavissa sopimuksen </w:t>
      </w:r>
      <w:proofErr w:type="gramStart"/>
      <w:r w:rsidRPr="00AB2477">
        <w:rPr>
          <w:sz w:val="24"/>
          <w:szCs w:val="24"/>
        </w:rPr>
        <w:t>mukaan ( S10</w:t>
      </w:r>
      <w:proofErr w:type="gramEnd"/>
      <w:r w:rsidRPr="00AB2477">
        <w:rPr>
          <w:sz w:val="24"/>
          <w:szCs w:val="24"/>
        </w:rPr>
        <w:t xml:space="preserve">/308 puh. 09-19129781, irja-liisa.unkuri@helsinki.fi). Amanuenssin kanssa voi suunnitella henkilökohtaista opintosuunnitelmaa ja saada lisätietoja mm. pääaineen ja sivuaineen valinnasta, tutkinnon rakenteesta, opetusharjoittelusta, opintojen ajoituksesta sekä valmistumiseen liittyvistä kysymyksistä. Tapaamisesta voi sopia puhelimitse tai </w:t>
      </w:r>
      <w:proofErr w:type="spellStart"/>
      <w:r w:rsidRPr="00AB2477">
        <w:rPr>
          <w:sz w:val="24"/>
          <w:szCs w:val="24"/>
        </w:rPr>
        <w:t>spostilla</w:t>
      </w:r>
      <w:proofErr w:type="spellEnd"/>
      <w:r w:rsidRPr="00AB2477">
        <w:rPr>
          <w:sz w:val="24"/>
          <w:szCs w:val="24"/>
        </w:rPr>
        <w:t>.</w:t>
      </w:r>
    </w:p>
    <w:p w:rsidR="00AB2477" w:rsidRPr="00AB2477" w:rsidRDefault="00AB2477" w:rsidP="00AB2477">
      <w:pPr>
        <w:adjustRightInd w:val="0"/>
        <w:rPr>
          <w:sz w:val="24"/>
          <w:szCs w:val="24"/>
        </w:rPr>
      </w:pPr>
      <w:r w:rsidRPr="00AB2477">
        <w:rPr>
          <w:b/>
          <w:bCs/>
          <w:sz w:val="24"/>
          <w:szCs w:val="24"/>
        </w:rPr>
        <w:t xml:space="preserve">Osastosihteeri </w:t>
      </w:r>
      <w:r w:rsidRPr="00AB2477">
        <w:rPr>
          <w:sz w:val="24"/>
          <w:szCs w:val="24"/>
        </w:rPr>
        <w:t>Marjo Partanen on tavattavissa sopimuksen mukaan (S10/307, puh. 191 29799). Osastosihteeriltä saat ohjausta kuulusteluihin ja opintojen rekisteröintiin liittyvissä kysymyksissä.</w:t>
      </w:r>
    </w:p>
    <w:p w:rsidR="00AB2477" w:rsidRPr="00AB2477" w:rsidRDefault="00AB2477" w:rsidP="00AB2477">
      <w:pPr>
        <w:adjustRightInd w:val="0"/>
        <w:rPr>
          <w:sz w:val="24"/>
          <w:szCs w:val="24"/>
        </w:rPr>
      </w:pPr>
      <w:proofErr w:type="spellStart"/>
      <w:r w:rsidRPr="00AB2477">
        <w:rPr>
          <w:b/>
          <w:bCs/>
          <w:sz w:val="24"/>
          <w:szCs w:val="24"/>
        </w:rPr>
        <w:t>Opettajatuutorina</w:t>
      </w:r>
      <w:proofErr w:type="spellEnd"/>
      <w:r w:rsidRPr="00AB2477">
        <w:rPr>
          <w:b/>
          <w:bCs/>
          <w:sz w:val="24"/>
          <w:szCs w:val="24"/>
        </w:rPr>
        <w:t xml:space="preserve"> </w:t>
      </w:r>
      <w:r w:rsidRPr="00AB2477">
        <w:rPr>
          <w:sz w:val="24"/>
          <w:szCs w:val="24"/>
        </w:rPr>
        <w:t xml:space="preserve">lukuvuonna </w:t>
      </w:r>
      <w:proofErr w:type="gramStart"/>
      <w:r w:rsidRPr="00AB2477">
        <w:rPr>
          <w:sz w:val="24"/>
          <w:szCs w:val="24"/>
        </w:rPr>
        <w:t>2008-2009</w:t>
      </w:r>
      <w:proofErr w:type="gramEnd"/>
      <w:r w:rsidRPr="00AB2477">
        <w:rPr>
          <w:sz w:val="24"/>
          <w:szCs w:val="24"/>
        </w:rPr>
        <w:t xml:space="preserve"> toimii Marja Aulanko (S10/222, puh. 191</w:t>
      </w:r>
    </w:p>
    <w:p w:rsidR="00AB2477" w:rsidRPr="00AB2477" w:rsidRDefault="00AB2477" w:rsidP="00AB2477">
      <w:pPr>
        <w:adjustRightInd w:val="0"/>
        <w:rPr>
          <w:sz w:val="24"/>
          <w:szCs w:val="24"/>
        </w:rPr>
      </w:pPr>
      <w:r w:rsidRPr="00AB2477">
        <w:rPr>
          <w:sz w:val="24"/>
          <w:szCs w:val="24"/>
        </w:rPr>
        <w:t>29794, marja.aulanko@helsinki.fi), vastaanotto sopimuksen mukaan.</w:t>
      </w:r>
    </w:p>
    <w:p w:rsidR="00AB2477" w:rsidRPr="00AB2477" w:rsidRDefault="00AB2477" w:rsidP="00AB2477">
      <w:pPr>
        <w:adjustRightInd w:val="0"/>
        <w:rPr>
          <w:sz w:val="24"/>
          <w:szCs w:val="24"/>
        </w:rPr>
      </w:pPr>
      <w:proofErr w:type="spellStart"/>
      <w:r w:rsidRPr="00AB2477">
        <w:rPr>
          <w:b/>
          <w:bCs/>
          <w:sz w:val="24"/>
          <w:szCs w:val="24"/>
        </w:rPr>
        <w:t>Opiskelijatuutoreina</w:t>
      </w:r>
      <w:proofErr w:type="spellEnd"/>
      <w:r w:rsidRPr="00AB2477">
        <w:rPr>
          <w:b/>
          <w:bCs/>
          <w:sz w:val="24"/>
          <w:szCs w:val="24"/>
        </w:rPr>
        <w:t xml:space="preserve"> </w:t>
      </w:r>
      <w:r w:rsidRPr="00AB2477">
        <w:rPr>
          <w:sz w:val="24"/>
          <w:szCs w:val="24"/>
        </w:rPr>
        <w:t xml:space="preserve">lukuvuonna </w:t>
      </w:r>
      <w:proofErr w:type="gramStart"/>
      <w:r w:rsidRPr="00AB2477">
        <w:rPr>
          <w:sz w:val="24"/>
          <w:szCs w:val="24"/>
        </w:rPr>
        <w:t>2008-2009</w:t>
      </w:r>
      <w:proofErr w:type="gramEnd"/>
      <w:r w:rsidRPr="00AB2477">
        <w:rPr>
          <w:sz w:val="24"/>
          <w:szCs w:val="24"/>
        </w:rPr>
        <w:t xml:space="preserve"> toimivat tehtävään koulutetut</w:t>
      </w:r>
    </w:p>
    <w:p w:rsidR="00AB2477" w:rsidRPr="00AB2477" w:rsidRDefault="00AB2477" w:rsidP="00AB2477">
      <w:pPr>
        <w:adjustRightInd w:val="0"/>
        <w:rPr>
          <w:sz w:val="24"/>
          <w:szCs w:val="24"/>
        </w:rPr>
      </w:pPr>
      <w:r w:rsidRPr="00AB2477">
        <w:rPr>
          <w:sz w:val="24"/>
          <w:szCs w:val="24"/>
        </w:rPr>
        <w:t xml:space="preserve">vanhemmat opiskelijat: Henna Jauho, Susanna </w:t>
      </w:r>
      <w:proofErr w:type="spellStart"/>
      <w:r w:rsidRPr="00AB2477">
        <w:rPr>
          <w:sz w:val="24"/>
          <w:szCs w:val="24"/>
        </w:rPr>
        <w:t>Julku</w:t>
      </w:r>
      <w:proofErr w:type="spellEnd"/>
      <w:r w:rsidRPr="00AB2477">
        <w:rPr>
          <w:sz w:val="24"/>
          <w:szCs w:val="24"/>
        </w:rPr>
        <w:t xml:space="preserve">, Selma Karvonen ja Sanna Taajaranta.(etunimi.sukunimi@helsinki.fi). </w:t>
      </w:r>
      <w:proofErr w:type="spellStart"/>
      <w:r w:rsidRPr="00AB2477">
        <w:rPr>
          <w:sz w:val="24"/>
          <w:szCs w:val="24"/>
        </w:rPr>
        <w:t>Opiskelijatuutorit</w:t>
      </w:r>
      <w:proofErr w:type="spellEnd"/>
      <w:r w:rsidRPr="00AB2477">
        <w:rPr>
          <w:sz w:val="24"/>
          <w:szCs w:val="24"/>
        </w:rPr>
        <w:t xml:space="preserve"> järjestävät uusille opiskelijoille ensimmäisen opiskeluvuoden ajan pienryhmäohjausta, jonka tehtävänä on auttaa ja tukea uusia opiskelijoita opintojen alkuvaiheessa.</w:t>
      </w:r>
    </w:p>
    <w:p w:rsidR="00AB2477" w:rsidRPr="00AB2477" w:rsidRDefault="00AB2477" w:rsidP="00AB2477">
      <w:pPr>
        <w:rPr>
          <w:snapToGrid w:val="0"/>
          <w:sz w:val="24"/>
          <w:szCs w:val="24"/>
        </w:rPr>
      </w:pPr>
    </w:p>
    <w:p w:rsidR="00AB2477" w:rsidRPr="00AB2477" w:rsidRDefault="00AB2477" w:rsidP="00AB2477">
      <w:pPr>
        <w:rPr>
          <w:b/>
          <w:bCs/>
          <w:snapToGrid w:val="0"/>
          <w:sz w:val="24"/>
          <w:szCs w:val="24"/>
        </w:rPr>
      </w:pPr>
    </w:p>
    <w:p w:rsidR="00AB2477" w:rsidRPr="00AB2477" w:rsidRDefault="00AB2477" w:rsidP="00AB2477">
      <w:pPr>
        <w:rPr>
          <w:b/>
          <w:bCs/>
          <w:snapToGrid w:val="0"/>
          <w:sz w:val="24"/>
          <w:szCs w:val="24"/>
        </w:rPr>
      </w:pPr>
    </w:p>
    <w:p w:rsidR="00AB2477" w:rsidRPr="00AB2477" w:rsidRDefault="00AB2477" w:rsidP="00AB2477">
      <w:pPr>
        <w:rPr>
          <w:b/>
          <w:bCs/>
          <w:snapToGrid w:val="0"/>
          <w:sz w:val="24"/>
          <w:szCs w:val="24"/>
        </w:rPr>
      </w:pPr>
      <w:r w:rsidRPr="00AB2477">
        <w:rPr>
          <w:b/>
          <w:bCs/>
          <w:snapToGrid w:val="0"/>
          <w:sz w:val="24"/>
          <w:szCs w:val="24"/>
        </w:rPr>
        <w:t>Miten saatua palautetietoa analysoidaan ja hyödynnetään?</w:t>
      </w:r>
    </w:p>
    <w:p w:rsidR="00AB2477" w:rsidRDefault="00AB2477" w:rsidP="00AB2477">
      <w:pPr>
        <w:rPr>
          <w:b/>
          <w:bCs/>
          <w:snapToGrid w:val="0"/>
          <w:sz w:val="24"/>
          <w:szCs w:val="24"/>
        </w:rPr>
      </w:pPr>
    </w:p>
    <w:p w:rsidR="00AB2477" w:rsidRPr="00AB2477" w:rsidRDefault="00AB2477" w:rsidP="00AB2477">
      <w:pPr>
        <w:rPr>
          <w:b/>
          <w:bCs/>
          <w:snapToGrid w:val="0"/>
          <w:sz w:val="24"/>
          <w:szCs w:val="24"/>
        </w:rPr>
      </w:pPr>
      <w:proofErr w:type="gramStart"/>
      <w:r w:rsidRPr="00AB2477">
        <w:rPr>
          <w:b/>
          <w:bCs/>
          <w:snapToGrid w:val="0"/>
          <w:sz w:val="24"/>
          <w:szCs w:val="24"/>
        </w:rPr>
        <w:t>Opiskelijoilta kerätty lukuvuosikohtainen palaute:</w:t>
      </w:r>
      <w:proofErr w:type="gramEnd"/>
      <w:r w:rsidRPr="00AB2477">
        <w:rPr>
          <w:b/>
          <w:bCs/>
          <w:snapToGrid w:val="0"/>
          <w:sz w:val="24"/>
          <w:szCs w:val="24"/>
        </w:rPr>
        <w:t xml:space="preserve"> </w:t>
      </w:r>
    </w:p>
    <w:p w:rsidR="00AB2477" w:rsidRPr="00AB2477" w:rsidRDefault="00AB2477" w:rsidP="00AB2477">
      <w:pPr>
        <w:jc w:val="both"/>
        <w:rPr>
          <w:sz w:val="24"/>
          <w:szCs w:val="24"/>
        </w:rPr>
      </w:pPr>
      <w:proofErr w:type="gramStart"/>
      <w:r w:rsidRPr="00AB2477">
        <w:rPr>
          <w:sz w:val="24"/>
          <w:szCs w:val="24"/>
        </w:rPr>
        <w:t>-</w:t>
      </w:r>
      <w:proofErr w:type="gramEnd"/>
      <w:r w:rsidRPr="00AB2477">
        <w:rPr>
          <w:sz w:val="24"/>
          <w:szCs w:val="24"/>
        </w:rPr>
        <w:t xml:space="preserve"> Käsitellään koulutuksen kokouksessa toukokuussa ja tehdään mahdolliset muutokset kursseihin palautteen pohjalta. Palautteet käsittelee kolmijäseninen työryhmä, opetuksesta vastaava varajohtaja, lehtoreiden edustaja ja amanuenssi.  </w:t>
      </w:r>
      <w:r w:rsidRPr="00AB2477">
        <w:rPr>
          <w:sz w:val="24"/>
          <w:szCs w:val="24"/>
        </w:rPr>
        <w:br/>
      </w:r>
      <w:proofErr w:type="gramStart"/>
      <w:r w:rsidRPr="00AB2477">
        <w:rPr>
          <w:sz w:val="24"/>
          <w:szCs w:val="24"/>
        </w:rPr>
        <w:t>-</w:t>
      </w:r>
      <w:proofErr w:type="gramEnd"/>
      <w:r w:rsidRPr="00AB2477">
        <w:rPr>
          <w:sz w:val="24"/>
          <w:szCs w:val="24"/>
        </w:rPr>
        <w:t xml:space="preserve"> Palautteen yhteenveto ja mahdolliset kurssimuutokset käsitellään henkilökuntakokouksessa. Kokonaispalautteesta keskustellaan myös suunnittelupäivänä. </w:t>
      </w:r>
      <w:r w:rsidRPr="00AB2477">
        <w:rPr>
          <w:sz w:val="24"/>
          <w:szCs w:val="24"/>
        </w:rPr>
        <w:br/>
      </w:r>
      <w:proofErr w:type="gramStart"/>
      <w:r w:rsidRPr="00AB2477">
        <w:rPr>
          <w:sz w:val="24"/>
          <w:szCs w:val="24"/>
        </w:rPr>
        <w:t>-</w:t>
      </w:r>
      <w:proofErr w:type="gramEnd"/>
      <w:r w:rsidRPr="00AB2477">
        <w:rPr>
          <w:sz w:val="24"/>
          <w:szCs w:val="24"/>
        </w:rPr>
        <w:t xml:space="preserve"> Informoidaan opiskelijoita seuraavan lukuvuoden alussa koulutuksen palautetilaisuudessa jossa opettajat kertovat mitä muutoksia palautteen perusteella on tehty. Opiskelijat ovat olleet tyytyväisiä ja kokeneet osallistumismahdollisuuksiensa lisääntyneen.</w:t>
      </w:r>
    </w:p>
    <w:p w:rsidR="00AB2477" w:rsidRPr="00AB2477" w:rsidRDefault="00AB2477" w:rsidP="00AB2477">
      <w:pPr>
        <w:rPr>
          <w:sz w:val="24"/>
          <w:szCs w:val="24"/>
        </w:rPr>
      </w:pPr>
    </w:p>
    <w:p w:rsidR="00AB2477" w:rsidRPr="00AB2477" w:rsidRDefault="00AB2477" w:rsidP="00AB2477">
      <w:pPr>
        <w:rPr>
          <w:sz w:val="24"/>
          <w:szCs w:val="24"/>
        </w:rPr>
      </w:pPr>
      <w:r w:rsidRPr="00AB2477">
        <w:rPr>
          <w:sz w:val="24"/>
          <w:szCs w:val="24"/>
        </w:rPr>
        <w:t>Jokainen opettaja vastaa omien kurssiensa kehittämisestä saadun palautteen pohjalta.</w:t>
      </w:r>
    </w:p>
    <w:p w:rsidR="00AB2477" w:rsidRPr="00AB2477" w:rsidRDefault="00AB2477" w:rsidP="00AB2477">
      <w:pPr>
        <w:rPr>
          <w:b/>
          <w:bCs/>
          <w:snapToGrid w:val="0"/>
          <w:sz w:val="24"/>
          <w:szCs w:val="24"/>
        </w:rPr>
      </w:pPr>
      <w:r w:rsidRPr="00AB2477">
        <w:rPr>
          <w:sz w:val="24"/>
          <w:szCs w:val="24"/>
        </w:rPr>
        <w:t xml:space="preserve">Laitoksen sisäistä </w:t>
      </w:r>
      <w:proofErr w:type="spellStart"/>
      <w:r w:rsidRPr="00AB2477">
        <w:rPr>
          <w:sz w:val="24"/>
          <w:szCs w:val="24"/>
        </w:rPr>
        <w:t>mentorointia</w:t>
      </w:r>
      <w:proofErr w:type="spellEnd"/>
      <w:r w:rsidRPr="00AB2477">
        <w:rPr>
          <w:sz w:val="24"/>
          <w:szCs w:val="24"/>
        </w:rPr>
        <w:t xml:space="preserve"> saatavilla tarvittaessa. </w:t>
      </w:r>
    </w:p>
    <w:p w:rsidR="00AB2477" w:rsidRPr="00AB2477" w:rsidRDefault="00AB2477" w:rsidP="00AB2477">
      <w:pPr>
        <w:rPr>
          <w:b/>
          <w:bCs/>
          <w:snapToGrid w:val="0"/>
          <w:sz w:val="24"/>
          <w:szCs w:val="24"/>
        </w:rPr>
      </w:pPr>
    </w:p>
    <w:p w:rsidR="00AB2477" w:rsidRDefault="00AB2477" w:rsidP="00AB2477">
      <w:pPr>
        <w:rPr>
          <w:b/>
          <w:bCs/>
          <w:snapToGrid w:val="0"/>
          <w:sz w:val="24"/>
          <w:szCs w:val="24"/>
        </w:rPr>
      </w:pPr>
      <w:r w:rsidRPr="00AB2477">
        <w:rPr>
          <w:b/>
          <w:bCs/>
          <w:snapToGrid w:val="0"/>
          <w:sz w:val="24"/>
          <w:szCs w:val="24"/>
        </w:rPr>
        <w:t>Mitä muuta tietoa tarvitaan opetuksen kehittämisen tueksi?</w:t>
      </w:r>
    </w:p>
    <w:p w:rsidR="007E52A2" w:rsidRPr="00AB2477" w:rsidRDefault="007E52A2" w:rsidP="00AB2477">
      <w:pPr>
        <w:rPr>
          <w:b/>
          <w:bCs/>
          <w:snapToGrid w:val="0"/>
          <w:sz w:val="24"/>
          <w:szCs w:val="24"/>
        </w:rPr>
      </w:pPr>
    </w:p>
    <w:p w:rsidR="00AB2477" w:rsidRPr="00AB2477" w:rsidRDefault="00AB2477" w:rsidP="00AB2477">
      <w:pPr>
        <w:adjustRightInd w:val="0"/>
        <w:jc w:val="both"/>
        <w:rPr>
          <w:sz w:val="24"/>
          <w:szCs w:val="24"/>
        </w:rPr>
      </w:pPr>
      <w:proofErr w:type="gramStart"/>
      <w:r w:rsidRPr="00AB2477">
        <w:rPr>
          <w:b/>
          <w:bCs/>
          <w:snapToGrid w:val="0"/>
          <w:sz w:val="24"/>
          <w:szCs w:val="24"/>
        </w:rPr>
        <w:t>-</w:t>
      </w:r>
      <w:proofErr w:type="gramEnd"/>
      <w:r w:rsidRPr="00AB2477">
        <w:rPr>
          <w:b/>
          <w:bCs/>
          <w:snapToGrid w:val="0"/>
          <w:sz w:val="24"/>
          <w:szCs w:val="24"/>
        </w:rPr>
        <w:t xml:space="preserve"> Tiedon kulku molempiin suuntiin, esimerkiksi kotitalousopettajakoulutuksen </w:t>
      </w:r>
      <w:proofErr w:type="spellStart"/>
      <w:r w:rsidRPr="00AB2477">
        <w:rPr>
          <w:b/>
          <w:bCs/>
          <w:snapToGrid w:val="0"/>
          <w:sz w:val="24"/>
          <w:szCs w:val="24"/>
        </w:rPr>
        <w:t>Hops-käsikirja</w:t>
      </w:r>
      <w:proofErr w:type="spellEnd"/>
      <w:r w:rsidRPr="00AB2477">
        <w:rPr>
          <w:b/>
          <w:bCs/>
          <w:snapToGrid w:val="0"/>
          <w:sz w:val="24"/>
          <w:szCs w:val="24"/>
        </w:rPr>
        <w:t xml:space="preserve"> on Almassa opiskelijoiden ja opettajien käytössä: </w:t>
      </w:r>
      <w:r w:rsidRPr="00AB2477">
        <w:rPr>
          <w:sz w:val="24"/>
          <w:szCs w:val="24"/>
        </w:rPr>
        <w:t>Tämä HOPS -käsikirja on tarkoitettu palvelemaan kotitalousopettajan ja kotitaloustieteen koulutuksessa opiskelevia koko opiskelun ajan. Tavoitteena on, että kirja tarjoaa opintojen sujumiseen liittyviä hyödyllisiä tietoja ja käytännön ohjeita tutkinnon suorittamisen kaikissa vaiheissa.</w:t>
      </w:r>
    </w:p>
    <w:p w:rsidR="00AB2477" w:rsidRPr="00AB2477" w:rsidRDefault="00AB2477" w:rsidP="00AB2477">
      <w:pPr>
        <w:adjustRightInd w:val="0"/>
        <w:jc w:val="both"/>
        <w:rPr>
          <w:sz w:val="24"/>
          <w:szCs w:val="24"/>
        </w:rPr>
      </w:pPr>
      <w:r w:rsidRPr="00AB2477">
        <w:rPr>
          <w:sz w:val="24"/>
          <w:szCs w:val="24"/>
        </w:rPr>
        <w:t xml:space="preserve">Luvussa 2 käsitellään yliopisto-opiskelijalle tarkoitettuja yleisiä palveluja Helsingin yliopistossa. Kirjan luvut 3-9 käsittelevät kotitalousopettajan ja kotitaloustieteen koulutuksissa opiskelevien opintoasioita. Opasta päivitetään säännöllisesti. Mikäli oppaan tiedot ovat ristiriidassa tiedekuntaneuvoston hyväksymien pysyväismääräysten tai tutkintovaatimusten kanssa, menevät em. asiakirjat tämän oppaan edelle. Lukuvuonna 2008 - 2009 järjestettävän opetuksen tietojen osalta muutokset ovat mahdollisia ja ajantasaiset tiedot löytyvät varmimmin </w:t>
      </w:r>
      <w:proofErr w:type="spellStart"/>
      <w:r w:rsidRPr="00AB2477">
        <w:rPr>
          <w:sz w:val="24"/>
          <w:szCs w:val="24"/>
        </w:rPr>
        <w:t>WebOodista</w:t>
      </w:r>
      <w:proofErr w:type="spellEnd"/>
      <w:r w:rsidRPr="00AB2477">
        <w:rPr>
          <w:sz w:val="24"/>
          <w:szCs w:val="24"/>
        </w:rPr>
        <w:t xml:space="preserve">, </w:t>
      </w:r>
      <w:proofErr w:type="spellStart"/>
      <w:r w:rsidRPr="00AB2477">
        <w:rPr>
          <w:sz w:val="24"/>
          <w:szCs w:val="24"/>
        </w:rPr>
        <w:t>wwww.helsinki.fi/weboodi</w:t>
      </w:r>
      <w:proofErr w:type="spellEnd"/>
      <w:r w:rsidRPr="00AB2477">
        <w:rPr>
          <w:sz w:val="24"/>
          <w:szCs w:val="24"/>
        </w:rPr>
        <w:t>.</w:t>
      </w:r>
    </w:p>
    <w:p w:rsidR="00AB2477" w:rsidRPr="00AB2477" w:rsidRDefault="00AB2477" w:rsidP="00AB2477">
      <w:pPr>
        <w:rPr>
          <w:b/>
          <w:bCs/>
          <w:snapToGrid w:val="0"/>
          <w:sz w:val="24"/>
          <w:szCs w:val="24"/>
        </w:rPr>
      </w:pPr>
    </w:p>
    <w:p w:rsidR="00AB2477" w:rsidRPr="00AB2477" w:rsidRDefault="00AB2477" w:rsidP="00AB2477">
      <w:pPr>
        <w:rPr>
          <w:b/>
          <w:bCs/>
          <w:snapToGrid w:val="0"/>
          <w:sz w:val="24"/>
          <w:szCs w:val="24"/>
        </w:rPr>
      </w:pPr>
    </w:p>
    <w:p w:rsidR="00AB2477" w:rsidRPr="00AB2477" w:rsidRDefault="00AB2477" w:rsidP="00AB2477">
      <w:pPr>
        <w:rPr>
          <w:b/>
          <w:bCs/>
          <w:snapToGrid w:val="0"/>
          <w:sz w:val="24"/>
          <w:szCs w:val="24"/>
        </w:rPr>
      </w:pPr>
      <w:r w:rsidRPr="00AB2477">
        <w:rPr>
          <w:b/>
          <w:bCs/>
          <w:snapToGrid w:val="0"/>
          <w:sz w:val="24"/>
          <w:szCs w:val="24"/>
        </w:rPr>
        <w:t>Vastuutahot, tehtäväjako?</w:t>
      </w:r>
    </w:p>
    <w:p w:rsidR="00AB2477" w:rsidRPr="00AB2477" w:rsidRDefault="00AB2477" w:rsidP="00AB2477">
      <w:pPr>
        <w:rPr>
          <w:snapToGrid w:val="0"/>
          <w:sz w:val="24"/>
          <w:szCs w:val="24"/>
        </w:rPr>
      </w:pPr>
      <w:proofErr w:type="spellStart"/>
      <w:r w:rsidRPr="00AB2477">
        <w:rPr>
          <w:snapToGrid w:val="0"/>
          <w:sz w:val="24"/>
          <w:szCs w:val="24"/>
        </w:rPr>
        <w:t>esim</w:t>
      </w:r>
      <w:proofErr w:type="spellEnd"/>
      <w:r w:rsidRPr="00AB2477">
        <w:rPr>
          <w:snapToGrid w:val="0"/>
          <w:sz w:val="24"/>
          <w:szCs w:val="24"/>
        </w:rPr>
        <w:t>: Oppiainevastaava</w:t>
      </w:r>
      <w:proofErr w:type="gramStart"/>
      <w:r w:rsidRPr="00AB2477">
        <w:rPr>
          <w:snapToGrid w:val="0"/>
          <w:sz w:val="24"/>
          <w:szCs w:val="24"/>
        </w:rPr>
        <w:t>?;</w:t>
      </w:r>
      <w:proofErr w:type="gramEnd"/>
      <w:r w:rsidRPr="00AB2477">
        <w:rPr>
          <w:snapToGrid w:val="0"/>
          <w:sz w:val="24"/>
          <w:szCs w:val="24"/>
        </w:rPr>
        <w:t xml:space="preserve"> Koulutuksen/koulutusohjelman johtaja / vastaava?; Opetuksen kehittämisryhmä?</w:t>
      </w:r>
    </w:p>
    <w:p w:rsidR="00AB2477" w:rsidRPr="00AB2477" w:rsidRDefault="00AB2477" w:rsidP="00AB2477">
      <w:pPr>
        <w:rPr>
          <w:snapToGrid w:val="0"/>
          <w:sz w:val="24"/>
          <w:szCs w:val="24"/>
        </w:rPr>
      </w:pPr>
    </w:p>
    <w:p w:rsidR="00AB2477" w:rsidRPr="00AB2477" w:rsidRDefault="00AB2477" w:rsidP="00AB2477">
      <w:pPr>
        <w:jc w:val="both"/>
        <w:rPr>
          <w:snapToGrid w:val="0"/>
          <w:sz w:val="24"/>
          <w:szCs w:val="24"/>
        </w:rPr>
      </w:pPr>
      <w:proofErr w:type="gramStart"/>
      <w:r w:rsidRPr="00AB2477">
        <w:rPr>
          <w:snapToGrid w:val="0"/>
          <w:sz w:val="24"/>
          <w:szCs w:val="24"/>
        </w:rPr>
        <w:t>-</w:t>
      </w:r>
      <w:proofErr w:type="gramEnd"/>
      <w:r w:rsidRPr="00AB2477">
        <w:rPr>
          <w:snapToGrid w:val="0"/>
          <w:sz w:val="24"/>
          <w:szCs w:val="24"/>
        </w:rPr>
        <w:t xml:space="preserve"> </w:t>
      </w:r>
      <w:r w:rsidRPr="00AB2477">
        <w:rPr>
          <w:sz w:val="24"/>
          <w:szCs w:val="24"/>
        </w:rPr>
        <w:t xml:space="preserve">Koulutuksen kokoukset ovat foorumi jossa yhteisesti keskustellaan opetuksen kehittämisestä. Koulutuksenjohtaja ja amanuenssi yhdessä opetuksesta vastaavan varajohtajan kanssa koordinoivat opetuksen kehittämistä. </w:t>
      </w:r>
    </w:p>
    <w:p w:rsidR="00AB2477" w:rsidRPr="00AB2477" w:rsidRDefault="00AB2477" w:rsidP="00AB2477">
      <w:pPr>
        <w:rPr>
          <w:b/>
          <w:bCs/>
          <w:snapToGrid w:val="0"/>
          <w:sz w:val="24"/>
          <w:szCs w:val="24"/>
        </w:rPr>
      </w:pPr>
    </w:p>
    <w:p w:rsidR="00AB2477" w:rsidRPr="00AB2477" w:rsidRDefault="00AB2477" w:rsidP="00AB2477">
      <w:pPr>
        <w:rPr>
          <w:b/>
          <w:bCs/>
          <w:snapToGrid w:val="0"/>
          <w:sz w:val="24"/>
          <w:szCs w:val="24"/>
        </w:rPr>
      </w:pPr>
      <w:r w:rsidRPr="00AB2477">
        <w:rPr>
          <w:b/>
          <w:bCs/>
          <w:snapToGrid w:val="0"/>
          <w:sz w:val="24"/>
          <w:szCs w:val="24"/>
        </w:rPr>
        <w:t>Aikataulu?</w:t>
      </w:r>
    </w:p>
    <w:p w:rsidR="00AB2477" w:rsidRPr="00AB2477" w:rsidRDefault="00AB2477" w:rsidP="00AB2477">
      <w:pPr>
        <w:rPr>
          <w:snapToGrid w:val="0"/>
          <w:sz w:val="24"/>
          <w:szCs w:val="24"/>
        </w:rPr>
      </w:pPr>
      <w:proofErr w:type="spellStart"/>
      <w:r w:rsidRPr="00AB2477">
        <w:rPr>
          <w:snapToGrid w:val="0"/>
          <w:sz w:val="24"/>
          <w:szCs w:val="24"/>
        </w:rPr>
        <w:t>esim</w:t>
      </w:r>
      <w:proofErr w:type="spellEnd"/>
      <w:r w:rsidRPr="00AB2477">
        <w:rPr>
          <w:snapToGrid w:val="0"/>
          <w:sz w:val="24"/>
          <w:szCs w:val="24"/>
        </w:rPr>
        <w:t>: Opetussuunnitelmatyön mukainen vuosikello</w:t>
      </w:r>
      <w:proofErr w:type="gramStart"/>
      <w:r w:rsidRPr="00AB2477">
        <w:rPr>
          <w:snapToGrid w:val="0"/>
          <w:sz w:val="24"/>
          <w:szCs w:val="24"/>
        </w:rPr>
        <w:t>?;</w:t>
      </w:r>
      <w:proofErr w:type="gramEnd"/>
      <w:r w:rsidRPr="00AB2477">
        <w:rPr>
          <w:snapToGrid w:val="0"/>
          <w:sz w:val="24"/>
          <w:szCs w:val="24"/>
        </w:rPr>
        <w:t xml:space="preserve"> laitoksen palauteyhteenvedot osaksi opetussuunnitelmatyötä?</w:t>
      </w:r>
    </w:p>
    <w:p w:rsidR="00AB2477" w:rsidRPr="00AB2477" w:rsidRDefault="00AB2477" w:rsidP="00AB2477">
      <w:pPr>
        <w:rPr>
          <w:snapToGrid w:val="0"/>
          <w:sz w:val="24"/>
          <w:szCs w:val="24"/>
        </w:rPr>
      </w:pPr>
    </w:p>
    <w:p w:rsidR="00AB2477" w:rsidRPr="00AB2477" w:rsidRDefault="00AB2477" w:rsidP="00AB2477">
      <w:pPr>
        <w:rPr>
          <w:b/>
          <w:bCs/>
          <w:snapToGrid w:val="0"/>
          <w:sz w:val="24"/>
          <w:szCs w:val="24"/>
        </w:rPr>
      </w:pPr>
      <w:r w:rsidRPr="00AB2477">
        <w:rPr>
          <w:sz w:val="24"/>
          <w:szCs w:val="24"/>
        </w:rPr>
        <w:t>Lukuvuoden rytmi: keväällä kerätty palaute vaikuttaa seuraavan lukuvuoden järjestelyihin.</w:t>
      </w:r>
    </w:p>
    <w:p w:rsidR="00AB2477" w:rsidRPr="00AB2477" w:rsidRDefault="00AB2477" w:rsidP="00AB2477">
      <w:pPr>
        <w:rPr>
          <w:sz w:val="24"/>
          <w:szCs w:val="24"/>
        </w:rPr>
      </w:pPr>
    </w:p>
    <w:p w:rsidR="00C623D9" w:rsidRPr="00AB2477" w:rsidRDefault="00C623D9"/>
    <w:sectPr w:rsidR="00C623D9" w:rsidRPr="00AB2477" w:rsidSect="00AB2477">
      <w:headerReference w:type="even" r:id="rId9"/>
      <w:headerReference w:type="default" r:id="rId10"/>
      <w:pgSz w:w="11906" w:h="16838"/>
      <w:pgMar w:top="1417" w:right="991" w:bottom="1135"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2477" w:rsidRDefault="00AB2477" w:rsidP="00AB2477">
      <w:r>
        <w:separator/>
      </w:r>
    </w:p>
  </w:endnote>
  <w:endnote w:type="continuationSeparator" w:id="1">
    <w:p w:rsidR="00AB2477" w:rsidRDefault="00AB2477" w:rsidP="00AB247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altName w:val="Albany"/>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2477" w:rsidRDefault="00AB2477" w:rsidP="00AB2477">
      <w:r>
        <w:separator/>
      </w:r>
    </w:p>
  </w:footnote>
  <w:footnote w:type="continuationSeparator" w:id="1">
    <w:p w:rsidR="00AB2477" w:rsidRDefault="00AB2477" w:rsidP="00AB24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8B" w:rsidRDefault="007E52A2" w:rsidP="0002615E">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6D1E8B" w:rsidRDefault="007E52A2" w:rsidP="006D1E8B">
    <w:pPr>
      <w:pStyle w:val="Yltunnis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E8B" w:rsidRDefault="007E52A2" w:rsidP="0002615E">
    <w:pPr>
      <w:pStyle w:val="Yl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4</w:t>
    </w:r>
    <w:r>
      <w:rPr>
        <w:rStyle w:val="Sivunumero"/>
      </w:rPr>
      <w:fldChar w:fldCharType="end"/>
    </w:r>
  </w:p>
  <w:p w:rsidR="00163EB0" w:rsidRDefault="007E52A2" w:rsidP="00AB2477">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48342B"/>
    <w:multiLevelType w:val="multilevel"/>
    <w:tmpl w:val="221CE47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0"/>
    <w:footnote w:id="1"/>
  </w:footnotePr>
  <w:endnotePr>
    <w:endnote w:id="0"/>
    <w:endnote w:id="1"/>
  </w:endnotePr>
  <w:compat/>
  <w:rsids>
    <w:rsidRoot w:val="00AB2477"/>
    <w:rsid w:val="007E52A2"/>
    <w:rsid w:val="00AB2477"/>
    <w:rsid w:val="00C623D9"/>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AB2477"/>
    <w:pPr>
      <w:autoSpaceDE w:val="0"/>
      <w:autoSpaceDN w:val="0"/>
      <w:spacing w:after="0" w:line="240" w:lineRule="auto"/>
    </w:pPr>
    <w:rPr>
      <w:rFonts w:ascii="Times New Roman" w:eastAsia="Times New Roman" w:hAnsi="Times New Roman" w:cs="Times New Roman"/>
      <w:sz w:val="20"/>
      <w:szCs w:val="20"/>
      <w:lang w:eastAsia="fi-FI"/>
    </w:rPr>
  </w:style>
  <w:style w:type="paragraph" w:styleId="Otsikko1">
    <w:name w:val="heading 1"/>
    <w:basedOn w:val="Normaali"/>
    <w:next w:val="Normaali"/>
    <w:link w:val="Otsikko1Char"/>
    <w:uiPriority w:val="99"/>
    <w:qFormat/>
    <w:rsid w:val="00AB2477"/>
    <w:pPr>
      <w:keepNext/>
      <w:outlineLvl w:val="0"/>
    </w:pPr>
    <w:rPr>
      <w:b/>
      <w:b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AB2477"/>
    <w:rPr>
      <w:rFonts w:ascii="Times New Roman" w:eastAsia="Times New Roman" w:hAnsi="Times New Roman" w:cs="Times New Roman"/>
      <w:b/>
      <w:bCs/>
      <w:sz w:val="24"/>
      <w:szCs w:val="24"/>
      <w:lang w:eastAsia="fi-FI"/>
    </w:rPr>
  </w:style>
  <w:style w:type="paragraph" w:styleId="Yltunniste">
    <w:name w:val="header"/>
    <w:basedOn w:val="Normaali"/>
    <w:link w:val="YltunnisteChar"/>
    <w:uiPriority w:val="99"/>
    <w:rsid w:val="00AB2477"/>
    <w:pPr>
      <w:tabs>
        <w:tab w:val="center" w:pos="4513"/>
        <w:tab w:val="right" w:pos="9026"/>
      </w:tabs>
    </w:pPr>
  </w:style>
  <w:style w:type="character" w:customStyle="1" w:styleId="YltunnisteChar">
    <w:name w:val="Ylätunniste Char"/>
    <w:basedOn w:val="Kappaleenoletusfontti"/>
    <w:link w:val="Yltunniste"/>
    <w:uiPriority w:val="99"/>
    <w:rsid w:val="00AB2477"/>
    <w:rPr>
      <w:rFonts w:ascii="Times New Roman" w:eastAsia="Times New Roman" w:hAnsi="Times New Roman" w:cs="Times New Roman"/>
      <w:sz w:val="20"/>
      <w:szCs w:val="20"/>
      <w:lang w:eastAsia="fi-FI"/>
    </w:rPr>
  </w:style>
  <w:style w:type="paragraph" w:styleId="Luettelokappale">
    <w:name w:val="List Paragraph"/>
    <w:basedOn w:val="Normaali"/>
    <w:uiPriority w:val="99"/>
    <w:qFormat/>
    <w:rsid w:val="00AB2477"/>
    <w:pPr>
      <w:ind w:left="720"/>
    </w:pPr>
  </w:style>
  <w:style w:type="paragraph" w:styleId="NormaaliWeb">
    <w:name w:val="Normal (Web)"/>
    <w:basedOn w:val="Normaali"/>
    <w:uiPriority w:val="99"/>
    <w:rsid w:val="00AB2477"/>
    <w:pPr>
      <w:autoSpaceDE/>
      <w:autoSpaceDN/>
      <w:spacing w:before="100" w:beforeAutospacing="1" w:after="100" w:afterAutospacing="1"/>
    </w:pPr>
    <w:rPr>
      <w:sz w:val="24"/>
      <w:szCs w:val="24"/>
    </w:rPr>
  </w:style>
  <w:style w:type="character" w:styleId="Voimakas">
    <w:name w:val="Strong"/>
    <w:basedOn w:val="Kappaleenoletusfontti"/>
    <w:uiPriority w:val="99"/>
    <w:qFormat/>
    <w:rsid w:val="00AB2477"/>
    <w:rPr>
      <w:rFonts w:cs="Times New Roman"/>
      <w:b/>
      <w:bCs/>
    </w:rPr>
  </w:style>
  <w:style w:type="character" w:styleId="Hyperlinkki">
    <w:name w:val="Hyperlink"/>
    <w:basedOn w:val="Kappaleenoletusfontti"/>
    <w:uiPriority w:val="99"/>
    <w:rsid w:val="00AB2477"/>
    <w:rPr>
      <w:rFonts w:cs="Times New Roman"/>
      <w:color w:val="0000FF"/>
      <w:u w:val="single"/>
    </w:rPr>
  </w:style>
  <w:style w:type="character" w:styleId="Sivunumero">
    <w:name w:val="page number"/>
    <w:basedOn w:val="Kappaleenoletusfontti"/>
    <w:uiPriority w:val="99"/>
    <w:rsid w:val="00AB2477"/>
    <w:rPr>
      <w:rFonts w:cs="Times New Roman"/>
    </w:rPr>
  </w:style>
  <w:style w:type="paragraph" w:styleId="Alatunniste">
    <w:name w:val="footer"/>
    <w:basedOn w:val="Normaali"/>
    <w:link w:val="AlatunnisteChar"/>
    <w:uiPriority w:val="99"/>
    <w:semiHidden/>
    <w:unhideWhenUsed/>
    <w:rsid w:val="00AB2477"/>
    <w:pPr>
      <w:tabs>
        <w:tab w:val="center" w:pos="4513"/>
        <w:tab w:val="right" w:pos="9026"/>
      </w:tabs>
    </w:pPr>
  </w:style>
  <w:style w:type="character" w:customStyle="1" w:styleId="AlatunnisteChar">
    <w:name w:val="Alatunniste Char"/>
    <w:basedOn w:val="Kappaleenoletusfontti"/>
    <w:link w:val="Alatunniste"/>
    <w:uiPriority w:val="99"/>
    <w:semiHidden/>
    <w:rsid w:val="00AB2477"/>
    <w:rPr>
      <w:rFonts w:ascii="Times New Roman" w:eastAsia="Times New Roman" w:hAnsi="Times New Roman" w:cs="Times New Roman"/>
      <w:sz w:val="20"/>
      <w:szCs w:val="20"/>
      <w:lang w:eastAsia="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lma.helsinki.fi/doclink/104281" TargetMode="External"/><Relationship Id="rId3" Type="http://schemas.openxmlformats.org/officeDocument/2006/relationships/settings" Target="settings.xml"/><Relationship Id="rId7" Type="http://schemas.openxmlformats.org/officeDocument/2006/relationships/hyperlink" Target="https://alma.helsinki.fi/doclink/10078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1355</Words>
  <Characters>10979</Characters>
  <Application>Microsoft Office Word</Application>
  <DocSecurity>0</DocSecurity>
  <Lines>91</Lines>
  <Paragraphs>24</Paragraphs>
  <ScaleCrop>false</ScaleCrop>
  <Company>KTT</Company>
  <LinksUpToDate>false</LinksUpToDate>
  <CharactersWithSpaces>12310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arlaakso</dc:creator>
  <cp:keywords/>
  <dc:description/>
  <cp:lastModifiedBy>arlaakso</cp:lastModifiedBy>
  <cp:revision>2</cp:revision>
  <dcterms:created xsi:type="dcterms:W3CDTF">2009-01-28T07:49:00Z</dcterms:created>
  <dcterms:modified xsi:type="dcterms:W3CDTF">2009-01-28T07:55:00Z</dcterms:modified>
</cp:coreProperties>
</file>