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2D69B" w:themeColor="accent3" w:themeTint="99"/>
  <w:body>
    <w:p w:rsidR="0062080B" w:rsidRDefault="0062080B" w:rsidP="00620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TEST: ANTROPOLOGIA DE LOS SOFISTAS</w:t>
      </w:r>
    </w:p>
    <w:p w:rsidR="0062080B" w:rsidRDefault="0062080B" w:rsidP="00620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62080B" w:rsidRDefault="0062080B" w:rsidP="006208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</w:p>
    <w:p w:rsidR="0062080B" w:rsidRPr="0062080B" w:rsidRDefault="0062080B" w:rsidP="00620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08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Los sofistas y Sócrates inician el periodo... en la filosofía griega</w:t>
      </w:r>
      <w:r w:rsidRPr="006208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949"/>
      </w:tblGrid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32" type="#_x0000_t75" style="width:1in;height:18pt" o:ole="">
                  <v:imagedata r:id="rId6" o:title=""/>
                </v:shape>
                <w:control r:id="rId7" w:name="DefaultOcxName" w:shapeid="_x0000_i1132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31" type="#_x0000_t75" style="width:20.25pt;height:18pt" o:ole="">
                  <v:imagedata r:id="rId8" o:title=""/>
                </v:shape>
                <w:control r:id="rId9" w:name="DefaultOcxName1" w:shapeid="_x0000_i1131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cosmológico</w:t>
            </w:r>
          </w:p>
        </w:tc>
      </w:tr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DFDFDF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30" type="#_x0000_t75" style="width:20.25pt;height:18pt" o:ole="">
                  <v:imagedata r:id="rId8" o:title=""/>
                </v:shape>
                <w:control r:id="rId10" w:name="DefaultOcxName2" w:shapeid="_x0000_i1130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helenístico</w:t>
            </w:r>
          </w:p>
        </w:tc>
      </w:tr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29" type="#_x0000_t75" style="width:20.25pt;height:18pt" o:ole="">
                  <v:imagedata r:id="rId8" o:title=""/>
                </v:shape>
                <w:control r:id="rId11" w:name="DefaultOcxName3" w:shapeid="_x0000_i1129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antropológico</w:t>
            </w:r>
          </w:p>
        </w:tc>
      </w:tr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DFDFDF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28" type="#_x0000_t75" style="width:20.25pt;height:18pt" o:ole="">
                  <v:imagedata r:id="rId8" o:title=""/>
                </v:shape>
                <w:control r:id="rId12" w:name="DefaultOcxName4" w:shapeid="_x0000_i1128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físico</w:t>
            </w:r>
          </w:p>
        </w:tc>
      </w:tr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27" type="#_x0000_t75" style="width:20.25pt;height:18pt" o:ole="">
                  <v:imagedata r:id="rId8" o:title=""/>
                </v:shape>
                <w:control r:id="rId13" w:name="DefaultOcxName5" w:shapeid="_x0000_i1127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metafísico</w:t>
            </w:r>
          </w:p>
        </w:tc>
      </w:tr>
    </w:tbl>
    <w:p w:rsidR="0062080B" w:rsidRPr="0062080B" w:rsidRDefault="0062080B" w:rsidP="00620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08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Los sofistas fueron...</w:t>
      </w:r>
      <w:r w:rsidRPr="006208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tbl>
      <w:tblPr>
        <w:tblpPr w:leftFromText="141" w:rightFromText="141" w:vertAnchor="text" w:tblpY="1"/>
        <w:tblOverlap w:val="never"/>
        <w:tblW w:w="0" w:type="auto"/>
        <w:tblCellSpacing w:w="15" w:type="dxa"/>
        <w:tblInd w:w="18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974"/>
      </w:tblGrid>
      <w:tr w:rsidR="0062080B" w:rsidRPr="0062080B" w:rsidTr="008B6D11">
        <w:trPr>
          <w:tblCellSpacing w:w="15" w:type="dxa"/>
        </w:trPr>
        <w:tc>
          <w:tcPr>
            <w:tcW w:w="0" w:type="auto"/>
            <w:shd w:val="clear" w:color="auto" w:fill="DFDFDF"/>
            <w:vAlign w:val="center"/>
            <w:hideMark/>
          </w:tcPr>
          <w:p w:rsidR="0062080B" w:rsidRPr="0062080B" w:rsidRDefault="0062080B" w:rsidP="008B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26" type="#_x0000_t75" style="width:1in;height:18pt" o:ole="">
                  <v:imagedata r:id="rId14" o:title=""/>
                </v:shape>
                <w:control r:id="rId15" w:name="DefaultOcxName6" w:shapeid="_x0000_i1126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25" type="#_x0000_t75" style="width:20.25pt;height:18pt" o:ole="">
                  <v:imagedata r:id="rId8" o:title=""/>
                </v:shape>
                <w:control r:id="rId16" w:name="DefaultOcxName7" w:shapeid="_x0000_i1125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Ciudadanos atenienses</w:t>
            </w:r>
          </w:p>
        </w:tc>
      </w:tr>
      <w:tr w:rsidR="0062080B" w:rsidRPr="0062080B" w:rsidTr="008B6D1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080B" w:rsidRPr="0062080B" w:rsidRDefault="0062080B" w:rsidP="008B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24" type="#_x0000_t75" style="width:20.25pt;height:18pt" o:ole="">
                  <v:imagedata r:id="rId8" o:title=""/>
                </v:shape>
                <w:control r:id="rId17" w:name="DefaultOcxName8" w:shapeid="_x0000_i1124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Extranjeros en Atenas</w:t>
            </w:r>
          </w:p>
        </w:tc>
      </w:tr>
      <w:tr w:rsidR="0062080B" w:rsidRPr="0062080B" w:rsidTr="008B6D11">
        <w:trPr>
          <w:tblCellSpacing w:w="15" w:type="dxa"/>
        </w:trPr>
        <w:tc>
          <w:tcPr>
            <w:tcW w:w="0" w:type="auto"/>
            <w:shd w:val="clear" w:color="auto" w:fill="DFDFDF"/>
            <w:vAlign w:val="center"/>
            <w:hideMark/>
          </w:tcPr>
          <w:p w:rsidR="0062080B" w:rsidRPr="0062080B" w:rsidRDefault="0062080B" w:rsidP="008B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23" type="#_x0000_t75" style="width:20.25pt;height:18pt" o:ole="">
                  <v:imagedata r:id="rId8" o:title=""/>
                </v:shape>
                <w:control r:id="rId18" w:name="DefaultOcxName9" w:shapeid="_x0000_i1123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Profesores que no cobraban por sus lecciones</w:t>
            </w:r>
          </w:p>
        </w:tc>
      </w:tr>
      <w:tr w:rsidR="0062080B" w:rsidRPr="0062080B" w:rsidTr="008B6D11">
        <w:trPr>
          <w:tblCellSpacing w:w="15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2080B" w:rsidRPr="0062080B" w:rsidRDefault="0062080B" w:rsidP="008B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22" type="#_x0000_t75" style="width:20.25pt;height:18pt" o:ole="">
                  <v:imagedata r:id="rId8" o:title=""/>
                </v:shape>
                <w:control r:id="rId19" w:name="DefaultOcxName10" w:shapeid="_x0000_i1122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Profesores de ética</w:t>
            </w:r>
          </w:p>
        </w:tc>
      </w:tr>
      <w:tr w:rsidR="0062080B" w:rsidRPr="0062080B" w:rsidTr="008B6D11">
        <w:trPr>
          <w:tblCellSpacing w:w="15" w:type="dxa"/>
        </w:trPr>
        <w:tc>
          <w:tcPr>
            <w:tcW w:w="0" w:type="auto"/>
            <w:shd w:val="clear" w:color="auto" w:fill="DFDFDF"/>
            <w:vAlign w:val="center"/>
            <w:hideMark/>
          </w:tcPr>
          <w:p w:rsidR="0062080B" w:rsidRPr="0062080B" w:rsidRDefault="0062080B" w:rsidP="008B6D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21" type="#_x0000_t75" style="width:20.25pt;height:18pt" o:ole="">
                  <v:imagedata r:id="rId8" o:title=""/>
                </v:shape>
                <w:control r:id="rId20" w:name="DefaultOcxName11" w:shapeid="_x0000_i1121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Defensores de la ley natural</w:t>
            </w:r>
          </w:p>
        </w:tc>
      </w:tr>
    </w:tbl>
    <w:p w:rsidR="0062080B" w:rsidRPr="0062080B" w:rsidRDefault="008B6D11" w:rsidP="00620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br w:type="textWrapping" w:clear="all"/>
      </w:r>
      <w:r w:rsidR="0062080B" w:rsidRPr="006208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Los sofistas fueron escépticos, es decir,</w:t>
      </w:r>
      <w:r w:rsidR="0062080B" w:rsidRPr="006208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47"/>
      </w:tblGrid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20" type="#_x0000_t75" style="width:1in;height:18pt" o:ole="">
                  <v:imagedata r:id="rId21" o:title=""/>
                </v:shape>
                <w:control r:id="rId22" w:name="DefaultOcxName12" w:shapeid="_x0000_i1120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19" type="#_x0000_t75" style="width:20.25pt;height:18pt" o:ole="">
                  <v:imagedata r:id="rId8" o:title=""/>
                </v:shape>
                <w:control r:id="rId23" w:name="DefaultOcxName13" w:shapeid="_x0000_i1119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Creen en la verdad y que es posible conocerla</w:t>
            </w:r>
          </w:p>
        </w:tc>
      </w:tr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DFDFDF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18" type="#_x0000_t75" style="width:20.25pt;height:18pt" o:ole="">
                  <v:imagedata r:id="rId8" o:title=""/>
                </v:shape>
                <w:control r:id="rId24" w:name="DefaultOcxName14" w:shapeid="_x0000_i1118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Dudan sobre la posibilidad de conocer la verdad</w:t>
            </w:r>
          </w:p>
        </w:tc>
      </w:tr>
    </w:tbl>
    <w:p w:rsidR="0062080B" w:rsidRPr="0062080B" w:rsidRDefault="0062080B" w:rsidP="00620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08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Los sofistas fueron relativistas, es decir,...</w:t>
      </w:r>
      <w:r w:rsidRPr="006208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193"/>
      </w:tblGrid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17" type="#_x0000_t75" style="width:1in;height:18pt" o:ole="">
                  <v:imagedata r:id="rId25" o:title=""/>
                </v:shape>
                <w:control r:id="rId26" w:name="DefaultOcxName15" w:shapeid="_x0000_i1117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16" type="#_x0000_t75" style="width:20.25pt;height:18pt" o:ole="">
                  <v:imagedata r:id="rId8" o:title=""/>
                </v:shape>
                <w:control r:id="rId27" w:name="DefaultOcxName16" w:shapeid="_x0000_i1116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Están interesados en el conocimiento de la verdad</w:t>
            </w:r>
          </w:p>
        </w:tc>
      </w:tr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DFDFDF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15" type="#_x0000_t75" style="width:20.25pt;height:18pt" o:ole="">
                  <v:imagedata r:id="rId8" o:title=""/>
                </v:shape>
                <w:control r:id="rId28" w:name="DefaultOcxName17" w:shapeid="_x0000_i1115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Creen que la verdad depende de las personas o sociedades</w:t>
            </w:r>
          </w:p>
        </w:tc>
      </w:tr>
    </w:tbl>
    <w:p w:rsidR="0062080B" w:rsidRPr="0062080B" w:rsidRDefault="0062080B" w:rsidP="00620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08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El sofista que afirmó que "el hombre es la medida de todas las cosas" fue...</w:t>
      </w:r>
      <w:r w:rsidRPr="006208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2"/>
      </w:tblGrid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14" type="#_x0000_t75" style="width:1in;height:18pt" o:ole="">
                  <v:imagedata r:id="rId29" o:title=""/>
                </v:shape>
                <w:control r:id="rId30" w:name="DefaultOcxName18" w:shapeid="_x0000_i1114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13" type="#_x0000_t75" style="width:20.25pt;height:18pt" o:ole="">
                  <v:imagedata r:id="rId8" o:title=""/>
                </v:shape>
                <w:control r:id="rId31" w:name="DefaultOcxName19" w:shapeid="_x0000_i1113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 </w:t>
            </w:r>
            <w:proofErr w:type="spellStart"/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Gorgias</w:t>
            </w:r>
            <w:proofErr w:type="spellEnd"/>
          </w:p>
        </w:tc>
      </w:tr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DFDFDF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12" type="#_x0000_t75" style="width:20.25pt;height:18pt" o:ole="">
                  <v:imagedata r:id="rId8" o:title=""/>
                </v:shape>
                <w:control r:id="rId32" w:name="DefaultOcxName20" w:shapeid="_x0000_i1112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Sócrates</w:t>
            </w:r>
          </w:p>
        </w:tc>
      </w:tr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11" type="#_x0000_t75" style="width:20.25pt;height:18pt" o:ole="">
                  <v:imagedata r:id="rId8" o:title=""/>
                </v:shape>
                <w:control r:id="rId33" w:name="DefaultOcxName21" w:shapeid="_x0000_i1111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 </w:t>
            </w:r>
            <w:proofErr w:type="spellStart"/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Trasímaco</w:t>
            </w:r>
            <w:proofErr w:type="spellEnd"/>
          </w:p>
        </w:tc>
      </w:tr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DFDFDF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10" type="#_x0000_t75" style="width:20.25pt;height:18pt" o:ole="">
                  <v:imagedata r:id="rId8" o:title=""/>
                </v:shape>
                <w:control r:id="rId34" w:name="DefaultOcxName22" w:shapeid="_x0000_i1110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 xml:space="preserve">. </w:t>
            </w:r>
            <w:proofErr w:type="spellStart"/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Protágoras</w:t>
            </w:r>
            <w:proofErr w:type="spellEnd"/>
          </w:p>
        </w:tc>
      </w:tr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09" type="#_x0000_t75" style="width:20.25pt;height:18pt" o:ole="">
                  <v:imagedata r:id="rId8" o:title=""/>
                </v:shape>
                <w:control r:id="rId35" w:name="DefaultOcxName23" w:shapeid="_x0000_i1109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Platón</w:t>
            </w:r>
          </w:p>
        </w:tc>
      </w:tr>
    </w:tbl>
    <w:p w:rsidR="0062080B" w:rsidRPr="0062080B" w:rsidRDefault="0062080B" w:rsidP="00620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08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La afirmación socrática "sólo sé que no sé nada" muestra...</w:t>
      </w:r>
      <w:r w:rsidRPr="006208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0"/>
      </w:tblGrid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DFDFDF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08" type="#_x0000_t75" style="width:1in;height:18pt" o:ole="">
                  <v:imagedata r:id="rId36" o:title=""/>
                </v:shape>
                <w:control r:id="rId37" w:name="DefaultOcxName24" w:shapeid="_x0000_i1108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07" type="#_x0000_t75" style="width:20.25pt;height:18pt" o:ole="">
                  <v:imagedata r:id="rId8" o:title=""/>
                </v:shape>
                <w:control r:id="rId38" w:name="DefaultOcxName25" w:shapeid="_x0000_i1107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La ignorancia, punto de partida del conocimiento</w:t>
            </w:r>
          </w:p>
        </w:tc>
      </w:tr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06" type="#_x0000_t75" style="width:20.25pt;height:18pt" o:ole="">
                  <v:imagedata r:id="rId8" o:title=""/>
                </v:shape>
                <w:control r:id="rId39" w:name="DefaultOcxName26" w:shapeid="_x0000_i1106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La ironía socrática</w:t>
            </w:r>
          </w:p>
        </w:tc>
      </w:tr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DFDFDF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05" type="#_x0000_t75" style="width:20.25pt;height:18pt" o:ole="">
                  <v:imagedata r:id="rId8" o:title=""/>
                </v:shape>
                <w:control r:id="rId40" w:name="DefaultOcxName27" w:shapeid="_x0000_i1105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La mayéutica</w:t>
            </w:r>
          </w:p>
        </w:tc>
      </w:tr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04" type="#_x0000_t75" style="width:20.25pt;height:18pt" o:ole="">
                  <v:imagedata r:id="rId8" o:title=""/>
                </v:shape>
                <w:control r:id="rId41" w:name="DefaultOcxName28" w:shapeid="_x0000_i1104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El intelectualismo moral</w:t>
            </w:r>
          </w:p>
        </w:tc>
      </w:tr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DFDFDF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03" type="#_x0000_t75" style="width:20.25pt;height:18pt" o:ole="">
                  <v:imagedata r:id="rId8" o:title=""/>
                </v:shape>
                <w:control r:id="rId42" w:name="DefaultOcxName29" w:shapeid="_x0000_i1103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El método inductivo</w:t>
            </w:r>
          </w:p>
        </w:tc>
      </w:tr>
    </w:tbl>
    <w:p w:rsidR="0062080B" w:rsidRPr="0062080B" w:rsidRDefault="0062080B" w:rsidP="006208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2080B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"Si conoces el bien, obras bien" muestra</w:t>
      </w:r>
      <w:r w:rsidRPr="0062080B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340"/>
      </w:tblGrid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02" type="#_x0000_t75" style="width:1in;height:18pt" o:ole="">
                  <v:imagedata r:id="rId43" o:title=""/>
                </v:shape>
                <w:control r:id="rId44" w:name="DefaultOcxName30" w:shapeid="_x0000_i1102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01" type="#_x0000_t75" style="width:20.25pt;height:18pt" o:ole="">
                  <v:imagedata r:id="rId8" o:title=""/>
                </v:shape>
                <w:control r:id="rId45" w:name="DefaultOcxName31" w:shapeid="_x0000_i1101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La ignorancia, punto de partida del conocimiento</w:t>
            </w:r>
          </w:p>
        </w:tc>
      </w:tr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DFDFDF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100" type="#_x0000_t75" style="width:20.25pt;height:18pt" o:ole="">
                  <v:imagedata r:id="rId8" o:title=""/>
                </v:shape>
                <w:control r:id="rId46" w:name="DefaultOcxName32" w:shapeid="_x0000_i1100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La ironía socrática</w:t>
            </w:r>
          </w:p>
        </w:tc>
      </w:tr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099" type="#_x0000_t75" style="width:20.25pt;height:18pt" o:ole="">
                  <v:imagedata r:id="rId8" o:title=""/>
                </v:shape>
                <w:control r:id="rId47" w:name="DefaultOcxName33" w:shapeid="_x0000_i1099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La mayéutica</w:t>
            </w:r>
          </w:p>
        </w:tc>
      </w:tr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DFDFDF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098" type="#_x0000_t75" style="width:20.25pt;height:18pt" o:ole="">
                  <v:imagedata r:id="rId8" o:title=""/>
                </v:shape>
                <w:control r:id="rId48" w:name="DefaultOcxName34" w:shapeid="_x0000_i1098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El intelectualismo moral</w:t>
            </w:r>
          </w:p>
        </w:tc>
      </w:tr>
      <w:tr w:rsidR="0062080B" w:rsidRPr="0062080B">
        <w:trPr>
          <w:tblCellSpacing w:w="15" w:type="dxa"/>
          <w:jc w:val="center"/>
        </w:trPr>
        <w:tc>
          <w:tcPr>
            <w:tcW w:w="0" w:type="auto"/>
            <w:shd w:val="clear" w:color="auto" w:fill="EEEEEE"/>
            <w:vAlign w:val="center"/>
            <w:hideMark/>
          </w:tcPr>
          <w:p w:rsidR="0062080B" w:rsidRPr="0062080B" w:rsidRDefault="0062080B" w:rsidP="006208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object w:dxaOrig="1440" w:dyaOrig="360">
                <v:shape id="_x0000_i1097" type="#_x0000_t75" style="width:20.25pt;height:18pt" o:ole="">
                  <v:imagedata r:id="rId8" o:title=""/>
                </v:shape>
                <w:control r:id="rId49" w:name="DefaultOcxName35" w:shapeid="_x0000_i1097"/>
              </w:object>
            </w:r>
            <w:r w:rsidRPr="0062080B"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  <w:t>. El método inductivo</w:t>
            </w:r>
          </w:p>
        </w:tc>
      </w:tr>
    </w:tbl>
    <w:p w:rsidR="00120063" w:rsidRDefault="00120063"/>
    <w:sectPr w:rsidR="00120063" w:rsidSect="00120063">
      <w:headerReference w:type="default" r:id="rId50"/>
      <w:footerReference w:type="default" r:id="rId5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6D11" w:rsidRDefault="008B6D11" w:rsidP="008B6D11">
      <w:pPr>
        <w:spacing w:after="0" w:line="240" w:lineRule="auto"/>
      </w:pPr>
      <w:r>
        <w:separator/>
      </w:r>
    </w:p>
  </w:endnote>
  <w:endnote w:type="continuationSeparator" w:id="0">
    <w:p w:rsidR="008B6D11" w:rsidRDefault="008B6D11" w:rsidP="008B6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D11" w:rsidRPr="008B6D11" w:rsidRDefault="008B6D11">
    <w:pPr>
      <w:pStyle w:val="Piedepgina"/>
      <w:rPr>
        <w:sz w:val="16"/>
        <w:szCs w:val="16"/>
      </w:rPr>
    </w:pPr>
    <w:r w:rsidRPr="008B6D11">
      <w:rPr>
        <w:sz w:val="16"/>
        <w:szCs w:val="16"/>
      </w:rPr>
      <w:t>TEST: ANTROPOLOGIA DE LOS SOFISTAS                      2011                       GRADO DECIMO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6D11" w:rsidRDefault="008B6D11" w:rsidP="008B6D11">
      <w:pPr>
        <w:spacing w:after="0" w:line="240" w:lineRule="auto"/>
      </w:pPr>
      <w:r>
        <w:separator/>
      </w:r>
    </w:p>
  </w:footnote>
  <w:footnote w:type="continuationSeparator" w:id="0">
    <w:p w:rsidR="008B6D11" w:rsidRDefault="008B6D11" w:rsidP="008B6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D11" w:rsidRPr="008B6D11" w:rsidRDefault="008B6D11">
    <w:pPr>
      <w:pStyle w:val="Encabezado"/>
      <w:rPr>
        <w:sz w:val="16"/>
        <w:szCs w:val="16"/>
      </w:rPr>
    </w:pPr>
    <w:r w:rsidRPr="008B6D11">
      <w:rPr>
        <w:sz w:val="16"/>
        <w:szCs w:val="16"/>
      </w:rPr>
      <w:t xml:space="preserve">COLEGIO EMPRESARIAL DOSQUEBRADAS     </w:t>
    </w:r>
    <w:r>
      <w:rPr>
        <w:sz w:val="16"/>
        <w:szCs w:val="16"/>
      </w:rPr>
      <w:t xml:space="preserve">                </w:t>
    </w:r>
    <w:r w:rsidRPr="008B6D11">
      <w:rPr>
        <w:sz w:val="16"/>
        <w:szCs w:val="16"/>
      </w:rPr>
      <w:t xml:space="preserve">   AREA DE FILOSOFIA     </w:t>
    </w:r>
    <w:r>
      <w:rPr>
        <w:sz w:val="16"/>
        <w:szCs w:val="16"/>
      </w:rPr>
      <w:t xml:space="preserve">                  </w:t>
    </w:r>
    <w:r w:rsidRPr="008B6D11">
      <w:rPr>
        <w:sz w:val="16"/>
        <w:szCs w:val="16"/>
      </w:rPr>
      <w:t xml:space="preserve"> PROFESOR: DARIO MORALES </w:t>
    </w:r>
    <w:proofErr w:type="spellStart"/>
    <w:r w:rsidRPr="008B6D11">
      <w:rPr>
        <w:sz w:val="16"/>
        <w:szCs w:val="16"/>
      </w:rPr>
      <w:t>MORALES</w:t>
    </w:r>
    <w:proofErr w:type="spellEnd"/>
  </w:p>
  <w:p w:rsidR="008B6D11" w:rsidRDefault="008B6D1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80B"/>
    <w:rsid w:val="00120063"/>
    <w:rsid w:val="0062080B"/>
    <w:rsid w:val="008B6D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1942]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06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6D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6D11"/>
  </w:style>
  <w:style w:type="paragraph" w:styleId="Piedepgina">
    <w:name w:val="footer"/>
    <w:basedOn w:val="Normal"/>
    <w:link w:val="PiedepginaCar"/>
    <w:uiPriority w:val="99"/>
    <w:semiHidden/>
    <w:unhideWhenUsed/>
    <w:rsid w:val="008B6D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B6D11"/>
  </w:style>
  <w:style w:type="paragraph" w:styleId="Textodeglobo">
    <w:name w:val="Balloon Text"/>
    <w:basedOn w:val="Normal"/>
    <w:link w:val="TextodegloboCar"/>
    <w:uiPriority w:val="99"/>
    <w:semiHidden/>
    <w:unhideWhenUsed/>
    <w:rsid w:val="008B6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D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6.xml"/><Relationship Id="rId18" Type="http://schemas.openxmlformats.org/officeDocument/2006/relationships/control" Target="activeX/activeX10.xml"/><Relationship Id="rId26" Type="http://schemas.openxmlformats.org/officeDocument/2006/relationships/control" Target="activeX/activeX16.xml"/><Relationship Id="rId39" Type="http://schemas.openxmlformats.org/officeDocument/2006/relationships/control" Target="activeX/activeX27.xml"/><Relationship Id="rId3" Type="http://schemas.openxmlformats.org/officeDocument/2006/relationships/webSettings" Target="webSettings.xml"/><Relationship Id="rId21" Type="http://schemas.openxmlformats.org/officeDocument/2006/relationships/image" Target="media/image4.wmf"/><Relationship Id="rId34" Type="http://schemas.openxmlformats.org/officeDocument/2006/relationships/control" Target="activeX/activeX23.xml"/><Relationship Id="rId42" Type="http://schemas.openxmlformats.org/officeDocument/2006/relationships/control" Target="activeX/activeX30.xml"/><Relationship Id="rId47" Type="http://schemas.openxmlformats.org/officeDocument/2006/relationships/control" Target="activeX/activeX34.xml"/><Relationship Id="rId50" Type="http://schemas.openxmlformats.org/officeDocument/2006/relationships/header" Target="header1.xml"/><Relationship Id="rId7" Type="http://schemas.openxmlformats.org/officeDocument/2006/relationships/control" Target="activeX/activeX1.xml"/><Relationship Id="rId12" Type="http://schemas.openxmlformats.org/officeDocument/2006/relationships/control" Target="activeX/activeX5.xml"/><Relationship Id="rId17" Type="http://schemas.openxmlformats.org/officeDocument/2006/relationships/control" Target="activeX/activeX9.xml"/><Relationship Id="rId25" Type="http://schemas.openxmlformats.org/officeDocument/2006/relationships/image" Target="media/image5.wmf"/><Relationship Id="rId33" Type="http://schemas.openxmlformats.org/officeDocument/2006/relationships/control" Target="activeX/activeX22.xml"/><Relationship Id="rId38" Type="http://schemas.openxmlformats.org/officeDocument/2006/relationships/control" Target="activeX/activeX26.xml"/><Relationship Id="rId46" Type="http://schemas.openxmlformats.org/officeDocument/2006/relationships/control" Target="activeX/activeX33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image" Target="media/image6.wmf"/><Relationship Id="rId41" Type="http://schemas.openxmlformats.org/officeDocument/2006/relationships/control" Target="activeX/activeX29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4.xml"/><Relationship Id="rId24" Type="http://schemas.openxmlformats.org/officeDocument/2006/relationships/control" Target="activeX/activeX15.xml"/><Relationship Id="rId32" Type="http://schemas.openxmlformats.org/officeDocument/2006/relationships/control" Target="activeX/activeX21.xml"/><Relationship Id="rId37" Type="http://schemas.openxmlformats.org/officeDocument/2006/relationships/control" Target="activeX/activeX25.xml"/><Relationship Id="rId40" Type="http://schemas.openxmlformats.org/officeDocument/2006/relationships/control" Target="activeX/activeX28.xml"/><Relationship Id="rId45" Type="http://schemas.openxmlformats.org/officeDocument/2006/relationships/control" Target="activeX/activeX32.xml"/><Relationship Id="rId53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28" Type="http://schemas.openxmlformats.org/officeDocument/2006/relationships/control" Target="activeX/activeX18.xml"/><Relationship Id="rId36" Type="http://schemas.openxmlformats.org/officeDocument/2006/relationships/image" Target="media/image7.wmf"/><Relationship Id="rId49" Type="http://schemas.openxmlformats.org/officeDocument/2006/relationships/control" Target="activeX/activeX36.xml"/><Relationship Id="rId10" Type="http://schemas.openxmlformats.org/officeDocument/2006/relationships/control" Target="activeX/activeX3.xml"/><Relationship Id="rId19" Type="http://schemas.openxmlformats.org/officeDocument/2006/relationships/control" Target="activeX/activeX11.xml"/><Relationship Id="rId31" Type="http://schemas.openxmlformats.org/officeDocument/2006/relationships/control" Target="activeX/activeX20.xml"/><Relationship Id="rId44" Type="http://schemas.openxmlformats.org/officeDocument/2006/relationships/control" Target="activeX/activeX31.xml"/><Relationship Id="rId52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3.wmf"/><Relationship Id="rId22" Type="http://schemas.openxmlformats.org/officeDocument/2006/relationships/control" Target="activeX/activeX13.xml"/><Relationship Id="rId27" Type="http://schemas.openxmlformats.org/officeDocument/2006/relationships/control" Target="activeX/activeX17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image" Target="media/image8.wmf"/><Relationship Id="rId48" Type="http://schemas.openxmlformats.org/officeDocument/2006/relationships/control" Target="activeX/activeX35.xml"/><Relationship Id="rId8" Type="http://schemas.openxmlformats.org/officeDocument/2006/relationships/image" Target="media/image2.wmf"/><Relationship Id="rId51" Type="http://schemas.openxmlformats.org/officeDocument/2006/relationships/footer" Target="footer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1</cp:revision>
  <dcterms:created xsi:type="dcterms:W3CDTF">2011-07-17T21:46:00Z</dcterms:created>
  <dcterms:modified xsi:type="dcterms:W3CDTF">2011-07-17T22:05:00Z</dcterms:modified>
</cp:coreProperties>
</file>