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70" w:rsidRPr="006F0770" w:rsidRDefault="006F0770" w:rsidP="006F0770">
      <w:pPr>
        <w:jc w:val="both"/>
        <w:rPr>
          <w:rFonts w:ascii="Arial" w:hAnsi="Arial" w:cs="Arial"/>
          <w:bCs/>
          <w:sz w:val="28"/>
          <w:szCs w:val="28"/>
        </w:rPr>
      </w:pPr>
      <w:r w:rsidRPr="006F0770">
        <w:rPr>
          <w:rFonts w:ascii="Arial" w:hAnsi="Arial" w:cs="Arial"/>
          <w:bCs/>
          <w:sz w:val="28"/>
          <w:szCs w:val="28"/>
        </w:rPr>
        <w:t>Concepto</w:t>
      </w:r>
    </w:p>
    <w:p w:rsidR="006F0770" w:rsidRPr="006F0770" w:rsidRDefault="006F0770" w:rsidP="006F0770">
      <w:pPr>
        <w:jc w:val="both"/>
        <w:rPr>
          <w:rFonts w:ascii="Arial" w:hAnsi="Arial" w:cs="Arial"/>
          <w:sz w:val="28"/>
          <w:szCs w:val="28"/>
        </w:rPr>
      </w:pPr>
      <w:r w:rsidRPr="006F0770">
        <w:rPr>
          <w:rFonts w:ascii="Arial" w:hAnsi="Arial" w:cs="Arial"/>
          <w:bCs/>
          <w:sz w:val="28"/>
          <w:szCs w:val="28"/>
        </w:rPr>
        <w:t>LEY DEL EFECTO</w:t>
      </w:r>
    </w:p>
    <w:p w:rsidR="006F0770" w:rsidRPr="006F0770" w:rsidRDefault="006F0770" w:rsidP="006F0770">
      <w:pPr>
        <w:jc w:val="both"/>
        <w:rPr>
          <w:rFonts w:ascii="Arial" w:hAnsi="Arial" w:cs="Arial"/>
          <w:sz w:val="28"/>
          <w:szCs w:val="28"/>
        </w:rPr>
      </w:pPr>
      <w:r w:rsidRPr="006F0770">
        <w:rPr>
          <w:rFonts w:ascii="Arial" w:hAnsi="Arial" w:cs="Arial"/>
          <w:sz w:val="28"/>
          <w:szCs w:val="28"/>
        </w:rPr>
        <w:t>Dice que cuando una conexión entre un estímulo y respuesta es recompensado (retroalimentación positiva), la conexión se refuerza y cuando es castigado (retroalimentación negativa), la conexión se debilita. Posteriormente, Thorndike revisó esta ley cuando descubrió que la recompensa negativa (el castigo) no necesariamente debilitaba la unión y que en alguna medida parecía tener consecuencias de placer en lugar de motivar el comportamiento.</w:t>
      </w:r>
    </w:p>
    <w:p w:rsidR="00737614" w:rsidRPr="004247C9" w:rsidRDefault="00737614" w:rsidP="004247C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37614" w:rsidRPr="00424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9"/>
    <w:rsid w:val="004247C9"/>
    <w:rsid w:val="006F0770"/>
    <w:rsid w:val="007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AEB3-CD1E-4D0F-88CF-8F3CC1A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FIMaz</dc:creator>
  <cp:keywords/>
  <dc:description/>
  <cp:lastModifiedBy>FIMaz</cp:lastModifiedBy>
  <cp:revision>2</cp:revision>
  <dcterms:created xsi:type="dcterms:W3CDTF">2016-01-29T00:56:00Z</dcterms:created>
  <dcterms:modified xsi:type="dcterms:W3CDTF">2016-01-29T00:56:00Z</dcterms:modified>
</cp:coreProperties>
</file>