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3402"/>
        <w:gridCol w:w="3481"/>
      </w:tblGrid>
      <w:tr w:rsidR="00CA2D7B" w:rsidTr="00CA2D7B">
        <w:trPr>
          <w:trHeight w:hRule="exact" w:val="2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PRIORITA’ ( dal RAV)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TRAGUARDI</w:t>
            </w:r>
          </w:p>
        </w:tc>
      </w:tr>
      <w:tr w:rsidR="00CA2D7B" w:rsidTr="00CA2D7B">
        <w:trPr>
          <w:trHeight w:hRule="exact" w:val="165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Sviluppo e valorizzazione delle risorse umane</w:t>
            </w:r>
          </w:p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Risultati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Promuovere interventi di formazione dei docenti per la creazione di modelli e strategie tecnologiche finalizzate al coinvolgimento degli alunni.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Supporto innovativo alla didattica in modo da motivare e coinvolgere maggiormente gli alunni, rendendo più esperti i docenti nell'utilizzo di tecnologie multimediali.</w:t>
            </w:r>
          </w:p>
        </w:tc>
      </w:tr>
      <w:tr w:rsidR="00CA2D7B" w:rsidTr="00CA2D7B">
        <w:trPr>
          <w:trHeight w:hRule="exact" w:val="127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Continuità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orientamento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Maggior raccordo tra i docenti dei due ordini di scuola per agevolare il passaggio da un ordine di scuola all'altro.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azioni progettuali rivolte agli studenti della scuola secondaria di primo grado per rendere più efficace l'azione di orientamento</w:t>
            </w:r>
          </w:p>
        </w:tc>
      </w:tr>
      <w:tr w:rsidR="00CA2D7B" w:rsidTr="00CA2D7B">
        <w:trPr>
          <w:trHeight w:hRule="exact" w:val="140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</w:rPr>
            </w:pPr>
            <w:proofErr w:type="spellStart"/>
            <w:r>
              <w:rPr>
                <w:spacing w:val="-11"/>
                <w:sz w:val="22"/>
                <w:szCs w:val="22"/>
              </w:rPr>
              <w:t>Curricolo</w:t>
            </w:r>
            <w:proofErr w:type="spellEnd"/>
            <w:r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1"/>
                <w:sz w:val="22"/>
                <w:szCs w:val="22"/>
              </w:rPr>
              <w:t>progettazione</w:t>
            </w:r>
            <w:proofErr w:type="spellEnd"/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11"/>
                <w:sz w:val="22"/>
                <w:szCs w:val="22"/>
              </w:rPr>
              <w:t>valutazione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Sviluppare la cultura della valutazione, volta alla condivisione di criteri, che preveda azioni di monitoraggio e di analisi delle performance.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prevedere un sistema di indicatori di qualità e di standard efficaci per rendere osservabili e valutabili i processi e le azioni di qualità previste nel PTOF.</w:t>
            </w:r>
          </w:p>
        </w:tc>
      </w:tr>
      <w:tr w:rsidR="00CA2D7B" w:rsidTr="00CA2D7B">
        <w:trPr>
          <w:trHeight w:hRule="exact" w:val="5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Risultati nelle</w:t>
            </w:r>
            <w:r>
              <w:rPr>
                <w:sz w:val="22"/>
                <w:szCs w:val="22"/>
                <w:lang w:val="it-IT"/>
              </w:rPr>
              <w:tab/>
              <w:t>prove standardizzate nazionali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Riduzione della variabilità tra le classi.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7B" w:rsidRDefault="00CA2D7B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Omogeneità dei risultati  tra gli alunni delle classi</w:t>
            </w:r>
          </w:p>
        </w:tc>
      </w:tr>
    </w:tbl>
    <w:p w:rsidR="00C173E2" w:rsidRPr="00CA2D7B" w:rsidRDefault="00C173E2">
      <w:pPr>
        <w:rPr>
          <w:lang w:val="it-IT"/>
        </w:rPr>
      </w:pPr>
      <w:bookmarkStart w:id="0" w:name="_GoBack"/>
      <w:bookmarkEnd w:id="0"/>
    </w:p>
    <w:sectPr w:rsidR="00C173E2" w:rsidRPr="00CA2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6"/>
    <w:rsid w:val="000834E6"/>
    <w:rsid w:val="00C173E2"/>
    <w:rsid w:val="00C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2D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2D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2D7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CA2D7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2D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2D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2D7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CA2D7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2016-10-21T18:11:00Z</dcterms:created>
  <dcterms:modified xsi:type="dcterms:W3CDTF">2016-10-21T18:12:00Z</dcterms:modified>
</cp:coreProperties>
</file>