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E5" w:rsidRDefault="004B0633" w:rsidP="00935F84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Anexo o glosario</w:t>
      </w:r>
    </w:p>
    <w:p w:rsidR="003327E5" w:rsidRPr="003327E5" w:rsidRDefault="003327E5" w:rsidP="00935F84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“el glosario puede ser anexo. Anexo el anexo se debe integrar a la investigación para sustentar o probar el argumento del investigador, la parte anexos se refiere a todo el material que intervino en la investigación”</w:t>
      </w:r>
      <w:sdt>
        <w:sdtPr>
          <w:rPr>
            <w:rFonts w:cs="Times New Roman"/>
            <w:szCs w:val="24"/>
          </w:rPr>
          <w:id w:val="72560491"/>
          <w:citation/>
        </w:sdtPr>
        <w:sdtEndPr/>
        <w:sdtContent>
          <w:r w:rsidR="00545602">
            <w:rPr>
              <w:rFonts w:cs="Times New Roman"/>
              <w:szCs w:val="24"/>
            </w:rPr>
            <w:fldChar w:fldCharType="begin"/>
          </w:r>
          <w:r w:rsidR="00545602">
            <w:rPr>
              <w:rFonts w:cs="Times New Roman"/>
              <w:szCs w:val="24"/>
            </w:rPr>
            <w:instrText xml:space="preserve">CITATION Lar1214 \p 161 \l 2058 </w:instrText>
          </w:r>
          <w:r w:rsidR="00545602">
            <w:rPr>
              <w:rFonts w:cs="Times New Roman"/>
              <w:szCs w:val="24"/>
            </w:rPr>
            <w:fldChar w:fldCharType="separate"/>
          </w:r>
          <w:r w:rsidR="00545602">
            <w:rPr>
              <w:rFonts w:cs="Times New Roman"/>
              <w:noProof/>
              <w:szCs w:val="24"/>
            </w:rPr>
            <w:t xml:space="preserve"> </w:t>
          </w:r>
          <w:r w:rsidR="00545602" w:rsidRPr="00545602">
            <w:rPr>
              <w:rFonts w:cs="Times New Roman"/>
              <w:noProof/>
              <w:szCs w:val="24"/>
            </w:rPr>
            <w:t>(Lara, 2012, pág. 161)</w:t>
          </w:r>
          <w:r w:rsidR="00545602">
            <w:rPr>
              <w:rFonts w:cs="Times New Roman"/>
              <w:szCs w:val="24"/>
            </w:rPr>
            <w:fldChar w:fldCharType="end"/>
          </w:r>
        </w:sdtContent>
      </w:sdt>
      <w:r w:rsidR="00545602">
        <w:rPr>
          <w:rFonts w:cs="Times New Roman"/>
          <w:szCs w:val="24"/>
        </w:rPr>
        <w:t>.</w:t>
      </w:r>
    </w:p>
    <w:p w:rsidR="006218B7" w:rsidRDefault="006218B7">
      <w:bookmarkStart w:id="0" w:name="_GoBack"/>
      <w:bookmarkEnd w:id="0"/>
    </w:p>
    <w:sectPr w:rsidR="006218B7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E5"/>
    <w:rsid w:val="003327E5"/>
    <w:rsid w:val="004B0633"/>
    <w:rsid w:val="00526B83"/>
    <w:rsid w:val="00545602"/>
    <w:rsid w:val="006218B7"/>
    <w:rsid w:val="0093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10B11-4F8D-49CD-BADD-A7408177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7E5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Lar1214</b:Tag>
    <b:SourceType>Book</b:SourceType>
    <b:Guid>{22877EC7-1B80-4841-AED7-98757EBF3123}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30A1536-788C-4328-B3E9-53A1864D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4</cp:revision>
  <dcterms:created xsi:type="dcterms:W3CDTF">2016-10-27T21:40:00Z</dcterms:created>
  <dcterms:modified xsi:type="dcterms:W3CDTF">2016-10-27T23:21:00Z</dcterms:modified>
</cp:coreProperties>
</file>