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2E" w:rsidRDefault="00263B63" w:rsidP="00263B63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Irritabilidad</w:t>
      </w:r>
    </w:p>
    <w:p w:rsidR="00263B63" w:rsidRPr="00263B63" w:rsidRDefault="00263B63" w:rsidP="00263B63">
      <w:pPr>
        <w:jc w:val="both"/>
        <w:rPr>
          <w:rFonts w:ascii="Arial" w:hAnsi="Arial" w:cs="Arial"/>
          <w:sz w:val="40"/>
          <w:szCs w:val="40"/>
        </w:rPr>
      </w:pPr>
      <w:r w:rsidRPr="00263B63">
        <w:rPr>
          <w:rFonts w:ascii="Arial" w:hAnsi="Arial" w:cs="Arial"/>
          <w:sz w:val="40"/>
          <w:szCs w:val="40"/>
        </w:rPr>
        <w:t>Al detectar el agua se pueden desecar</w:t>
      </w:r>
    </w:p>
    <w:p w:rsidR="00263B63" w:rsidRDefault="00263B63" w:rsidP="00263B63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Movimiento</w:t>
      </w:r>
    </w:p>
    <w:p w:rsidR="00263B63" w:rsidRPr="00263B63" w:rsidRDefault="00263B63" w:rsidP="00263B63">
      <w:pPr>
        <w:rPr>
          <w:rFonts w:ascii="Arial" w:hAnsi="Arial" w:cs="Arial"/>
          <w:sz w:val="40"/>
          <w:szCs w:val="40"/>
        </w:rPr>
      </w:pPr>
      <w:r w:rsidRPr="00263B63">
        <w:rPr>
          <w:rFonts w:ascii="Arial" w:hAnsi="Arial" w:cs="Arial"/>
          <w:sz w:val="40"/>
          <w:szCs w:val="40"/>
        </w:rPr>
        <w:t>Se desplazan por medio de flagelos</w:t>
      </w:r>
    </w:p>
    <w:p w:rsidR="00263B63" w:rsidRDefault="00263B63" w:rsidP="00263B63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Adaptación</w:t>
      </w:r>
    </w:p>
    <w:p w:rsidR="00263B63" w:rsidRPr="00263B63" w:rsidRDefault="00263B63" w:rsidP="00263B63">
      <w:p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sz w:val="40"/>
          <w:szCs w:val="40"/>
        </w:rPr>
        <w:t>Resistentes a la desecación y agua hirviendo</w:t>
      </w:r>
    </w:p>
    <w:p w:rsidR="00263B63" w:rsidRDefault="00263B63" w:rsidP="00263B63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Reproducción</w:t>
      </w:r>
    </w:p>
    <w:p w:rsidR="00263B63" w:rsidRPr="00263B63" w:rsidRDefault="00263B63" w:rsidP="00263B63">
      <w:pPr>
        <w:rPr>
          <w:rFonts w:ascii="Arial" w:hAnsi="Arial" w:cs="Arial"/>
          <w:sz w:val="40"/>
          <w:szCs w:val="40"/>
        </w:rPr>
      </w:pPr>
      <w:r w:rsidRPr="00263B63">
        <w:rPr>
          <w:rFonts w:ascii="Arial" w:hAnsi="Arial" w:cs="Arial"/>
          <w:sz w:val="40"/>
          <w:szCs w:val="40"/>
        </w:rPr>
        <w:t>Puede ser sexual o asexual</w:t>
      </w:r>
    </w:p>
    <w:p w:rsidR="00263B63" w:rsidRDefault="00263B63" w:rsidP="00263B63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Metabolismo</w:t>
      </w:r>
    </w:p>
    <w:p w:rsidR="00263B63" w:rsidRPr="00263B63" w:rsidRDefault="00263B63" w:rsidP="00263B63">
      <w:pPr>
        <w:rPr>
          <w:rFonts w:ascii="Arial" w:hAnsi="Arial" w:cs="Arial"/>
          <w:sz w:val="40"/>
          <w:szCs w:val="40"/>
        </w:rPr>
      </w:pPr>
      <w:r w:rsidRPr="00263B63">
        <w:rPr>
          <w:rFonts w:ascii="Arial" w:hAnsi="Arial" w:cs="Arial"/>
          <w:sz w:val="40"/>
          <w:szCs w:val="40"/>
        </w:rPr>
        <w:t>Para algunos es o</w:t>
      </w:r>
      <w:r>
        <w:rPr>
          <w:rFonts w:ascii="Arial" w:hAnsi="Arial" w:cs="Arial"/>
          <w:sz w:val="40"/>
          <w:szCs w:val="40"/>
        </w:rPr>
        <w:t xml:space="preserve">xígeno (anaerobio) y para otros </w:t>
      </w:r>
      <w:proofErr w:type="gramStart"/>
      <w:r w:rsidRPr="00263B63">
        <w:rPr>
          <w:rFonts w:ascii="Arial" w:hAnsi="Arial" w:cs="Arial"/>
          <w:sz w:val="40"/>
          <w:szCs w:val="40"/>
        </w:rPr>
        <w:t>no</w:t>
      </w:r>
      <w:proofErr w:type="gramEnd"/>
    </w:p>
    <w:p w:rsidR="00263B63" w:rsidRDefault="00263B63" w:rsidP="00263B63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Organización celular</w:t>
      </w:r>
    </w:p>
    <w:p w:rsidR="00263B63" w:rsidRPr="00263B63" w:rsidRDefault="00263B63" w:rsidP="00263B63">
      <w:pPr>
        <w:rPr>
          <w:rFonts w:ascii="Arial" w:hAnsi="Arial" w:cs="Arial"/>
          <w:sz w:val="40"/>
          <w:szCs w:val="40"/>
        </w:rPr>
      </w:pPr>
      <w:r w:rsidRPr="00263B63">
        <w:rPr>
          <w:rFonts w:ascii="Arial" w:hAnsi="Arial" w:cs="Arial"/>
          <w:sz w:val="40"/>
          <w:szCs w:val="40"/>
        </w:rPr>
        <w:t>Pequeñas, unicelulares, cuentan con pared celular, etc.</w:t>
      </w:r>
    </w:p>
    <w:p w:rsidR="00263B63" w:rsidRDefault="00263B63" w:rsidP="00263B63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40"/>
          <w:szCs w:val="40"/>
        </w:rPr>
      </w:pPr>
      <w:r w:rsidRPr="00263B63">
        <w:rPr>
          <w:rFonts w:ascii="Arial" w:hAnsi="Arial" w:cs="Arial"/>
          <w:color w:val="FF0000"/>
          <w:sz w:val="40"/>
          <w:szCs w:val="40"/>
        </w:rPr>
        <w:t>Crecimiento</w:t>
      </w:r>
    </w:p>
    <w:p w:rsidR="00263B63" w:rsidRPr="00263B63" w:rsidRDefault="00263B63" w:rsidP="00263B63">
      <w:pPr>
        <w:rPr>
          <w:rFonts w:ascii="Arial" w:hAnsi="Arial" w:cs="Arial"/>
          <w:color w:val="FF0000"/>
          <w:sz w:val="40"/>
          <w:szCs w:val="40"/>
        </w:rPr>
      </w:pPr>
      <w:bookmarkStart w:id="0" w:name="_GoBack"/>
      <w:bookmarkEnd w:id="0"/>
      <w:r w:rsidRPr="00263B63">
        <w:rPr>
          <w:rFonts w:ascii="Arial" w:hAnsi="Arial" w:cs="Arial"/>
          <w:sz w:val="40"/>
          <w:szCs w:val="40"/>
        </w:rPr>
        <w:t>Por fusión binaria, pueden llegar a medir 2mm</w:t>
      </w:r>
    </w:p>
    <w:sectPr w:rsidR="00263B63" w:rsidRPr="00263B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C51"/>
    <w:multiLevelType w:val="hybridMultilevel"/>
    <w:tmpl w:val="7CF2CD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63"/>
    <w:rsid w:val="00263B63"/>
    <w:rsid w:val="00D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2017-01-13T04:36:00Z</dcterms:created>
  <dcterms:modified xsi:type="dcterms:W3CDTF">2017-01-13T04:42:00Z</dcterms:modified>
</cp:coreProperties>
</file>