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D4" w:rsidRDefault="00CA78D4" w:rsidP="00CA78D4">
      <w:pPr>
        <w:autoSpaceDE w:val="0"/>
        <w:autoSpaceDN w:val="0"/>
        <w:adjustRightInd w:val="0"/>
        <w:spacing w:after="0" w:line="240" w:lineRule="auto"/>
        <w:rPr>
          <w:rFonts w:ascii="UniversLTStd-Obl" w:hAnsi="UniversLTStd-Obl" w:cs="UniversLTStd-Obl"/>
          <w:i/>
          <w:iCs/>
          <w:sz w:val="20"/>
          <w:szCs w:val="20"/>
        </w:rPr>
      </w:pPr>
      <w:r>
        <w:rPr>
          <w:rFonts w:ascii="UniversLTStd" w:hAnsi="UniversLTStd" w:cs="UniversLTStd"/>
          <w:sz w:val="20"/>
          <w:szCs w:val="20"/>
        </w:rPr>
        <w:t xml:space="preserve">Artículo 12. </w:t>
      </w:r>
      <w:r>
        <w:rPr>
          <w:rFonts w:ascii="UniversLTStd-Obl" w:hAnsi="UniversLTStd-Obl" w:cs="UniversLTStd-Obl"/>
          <w:i/>
          <w:iCs/>
          <w:sz w:val="20"/>
          <w:szCs w:val="20"/>
        </w:rPr>
        <w:t>Evaluación.</w:t>
      </w:r>
    </w:p>
    <w:p w:rsidR="00CA78D4" w:rsidRDefault="00CA78D4" w:rsidP="00CA78D4">
      <w:pPr>
        <w:autoSpaceDE w:val="0"/>
        <w:autoSpaceDN w:val="0"/>
        <w:adjustRightInd w:val="0"/>
        <w:spacing w:after="0" w:line="240" w:lineRule="auto"/>
        <w:rPr>
          <w:rFonts w:ascii="UniversLTStd-Obl" w:hAnsi="UniversLTStd-Obl" w:cs="UniversLTStd-Obl"/>
          <w:i/>
          <w:iCs/>
          <w:sz w:val="20"/>
          <w:szCs w:val="20"/>
        </w:rPr>
      </w:pPr>
    </w:p>
    <w:p w:rsidR="00CA78D4" w:rsidRDefault="00CA78D4" w:rsidP="00CA78D4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20"/>
          <w:szCs w:val="20"/>
        </w:rPr>
      </w:pPr>
      <w:r>
        <w:rPr>
          <w:rFonts w:ascii="UniversLTStd" w:hAnsi="UniversLTStd" w:cs="UniversLTStd"/>
          <w:sz w:val="20"/>
          <w:szCs w:val="20"/>
        </w:rPr>
        <w:t>1. La evaluación del aprendizaje será continua y diferenciada según las distintas materias y se llevará a cabo teniendo en cuenta los diferentes elementos del currículo.</w:t>
      </w:r>
    </w:p>
    <w:p w:rsidR="00CA78D4" w:rsidRDefault="00CA78D4" w:rsidP="00CA78D4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20"/>
          <w:szCs w:val="20"/>
        </w:rPr>
      </w:pPr>
      <w:r>
        <w:rPr>
          <w:rFonts w:ascii="UniversLTStd" w:hAnsi="UniversLTStd" w:cs="UniversLTStd"/>
          <w:sz w:val="20"/>
          <w:szCs w:val="20"/>
        </w:rPr>
        <w:t>2. El alumnado podrá realizar una prueba extraordinaria de las materias no superadas, en las fechas que determinen las administraciones educativas.</w:t>
      </w:r>
    </w:p>
    <w:p w:rsidR="00CA78D4" w:rsidRDefault="00CA78D4" w:rsidP="00CA78D4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20"/>
          <w:szCs w:val="20"/>
        </w:rPr>
      </w:pPr>
      <w:r>
        <w:rPr>
          <w:rFonts w:ascii="UniversLTStd" w:hAnsi="UniversLTStd" w:cs="UniversLTStd"/>
          <w:sz w:val="20"/>
          <w:szCs w:val="20"/>
        </w:rPr>
        <w:t>3. El profesor de cada materia decidirá, al término del curso, si el alumno o la alumna ha superado los objetivos de la misma, tomando como referente fundamental los criterios de evaluación.</w:t>
      </w:r>
    </w:p>
    <w:p w:rsidR="00CA78D4" w:rsidRDefault="00CA78D4" w:rsidP="00CA78D4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20"/>
          <w:szCs w:val="20"/>
        </w:rPr>
      </w:pPr>
      <w:r>
        <w:rPr>
          <w:rFonts w:ascii="UniversLTStd" w:hAnsi="UniversLTStd" w:cs="UniversLTStd"/>
          <w:sz w:val="20"/>
          <w:szCs w:val="20"/>
        </w:rPr>
        <w:t>4. El equipo docente, constituido por los profesores de cada alumno o alumna coordinados por el profesor tutor, valorará su evolución en el conjunto de las materias y su madurez académica en relación con los objetivos del bachillerato así como, al final de la etapa, sus posibilidades de progreso en estudios posteriores.</w:t>
      </w:r>
    </w:p>
    <w:p w:rsidR="002C23F5" w:rsidRPr="00CA78D4" w:rsidRDefault="00CA78D4" w:rsidP="00CA78D4">
      <w:pPr>
        <w:autoSpaceDE w:val="0"/>
        <w:autoSpaceDN w:val="0"/>
        <w:adjustRightInd w:val="0"/>
        <w:spacing w:after="0" w:line="240" w:lineRule="auto"/>
        <w:rPr>
          <w:rFonts w:ascii="UniversLTStd" w:hAnsi="UniversLTStd" w:cs="UniversLTStd"/>
          <w:sz w:val="20"/>
          <w:szCs w:val="20"/>
        </w:rPr>
      </w:pPr>
      <w:r>
        <w:rPr>
          <w:rFonts w:ascii="UniversLTStd" w:hAnsi="UniversLTStd" w:cs="UniversLTStd"/>
          <w:sz w:val="20"/>
          <w:szCs w:val="20"/>
        </w:rPr>
        <w:t>5. Los profesores evaluarán tanto los aprendizajes del alumnado como los procesos de enseñanza y su propia práctica docente.</w:t>
      </w:r>
    </w:p>
    <w:sectPr w:rsidR="002C23F5" w:rsidRPr="00CA78D4" w:rsidSect="00952F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UniversLTStd-Ob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LTSt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78D4"/>
    <w:rsid w:val="002C23F5"/>
    <w:rsid w:val="00952F9E"/>
    <w:rsid w:val="00CA78D4"/>
    <w:rsid w:val="00EB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F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831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León</dc:creator>
  <cp:lastModifiedBy>Pedro León</cp:lastModifiedBy>
  <cp:revision>1</cp:revision>
  <dcterms:created xsi:type="dcterms:W3CDTF">2010-12-14T22:39:00Z</dcterms:created>
  <dcterms:modified xsi:type="dcterms:W3CDTF">2010-12-14T22:41:00Z</dcterms:modified>
</cp:coreProperties>
</file>