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93" w:rsidRDefault="003D5593" w:rsidP="003D5593">
      <w:pPr>
        <w:jc w:val="center"/>
      </w:pPr>
      <w:r>
        <w:t>DOCUMENTO ANEXO 03</w:t>
      </w:r>
    </w:p>
    <w:p w:rsidR="003D5593" w:rsidRDefault="003D5593" w:rsidP="003D5593">
      <w:pPr>
        <w:jc w:val="center"/>
      </w:pPr>
      <w:r>
        <w:t>RESUMEN DEL PENSAMIENTO PLATONICO</w:t>
      </w:r>
    </w:p>
    <w:p w:rsidR="003D5593" w:rsidRDefault="003D5593"/>
    <w:tbl>
      <w:tblPr>
        <w:tblW w:w="4250" w:type="pct"/>
        <w:jc w:val="center"/>
        <w:tblBorders>
          <w:top w:val="single" w:sz="12" w:space="0" w:color="336699"/>
          <w:left w:val="single" w:sz="12" w:space="0" w:color="336699"/>
          <w:bottom w:val="single" w:sz="12" w:space="0" w:color="336699"/>
          <w:right w:val="single" w:sz="12" w:space="0" w:color="336699"/>
        </w:tblBorders>
        <w:shd w:val="clear" w:color="auto" w:fill="FFFFFF"/>
        <w:tblCellMar>
          <w:top w:w="180" w:type="dxa"/>
          <w:left w:w="180" w:type="dxa"/>
          <w:bottom w:w="180" w:type="dxa"/>
          <w:right w:w="180" w:type="dxa"/>
        </w:tblCellMar>
        <w:tblLook w:val="04A0"/>
      </w:tblPr>
      <w:tblGrid>
        <w:gridCol w:w="5243"/>
        <w:gridCol w:w="2575"/>
      </w:tblGrid>
      <w:tr w:rsidR="006675A6" w:rsidRPr="003D5593" w:rsidTr="006675A6">
        <w:trPr>
          <w:jc w:val="center"/>
        </w:trPr>
        <w:tc>
          <w:tcPr>
            <w:tcW w:w="3353" w:type="pct"/>
            <w:tcBorders>
              <w:top w:val="nil"/>
              <w:left w:val="nil"/>
              <w:bottom w:val="nil"/>
              <w:right w:val="nil"/>
            </w:tcBorders>
            <w:shd w:val="clear" w:color="auto" w:fill="FFFFFF"/>
            <w:vAlign w:val="center"/>
            <w:hideMark/>
          </w:tcPr>
          <w:p w:rsidR="006675A6" w:rsidRPr="003D5593" w:rsidRDefault="006675A6" w:rsidP="006675A6">
            <w:pPr>
              <w:spacing w:before="100" w:beforeAutospacing="1" w:after="100" w:afterAutospacing="1" w:line="240" w:lineRule="auto"/>
              <w:jc w:val="center"/>
              <w:rPr>
                <w:rFonts w:ascii="Arial" w:eastAsia="Times New Roman" w:hAnsi="Arial" w:cs="Arial"/>
                <w:sz w:val="24"/>
                <w:szCs w:val="24"/>
                <w:lang w:eastAsia="es-ES"/>
              </w:rPr>
            </w:pPr>
            <w:r w:rsidRPr="003D5593">
              <w:rPr>
                <w:rFonts w:ascii="Arial" w:eastAsia="Times New Roman" w:hAnsi="Arial" w:cs="Arial"/>
                <w:b/>
                <w:bCs/>
                <w:color w:val="2D6E89"/>
                <w:sz w:val="24"/>
                <w:szCs w:val="24"/>
                <w:lang w:eastAsia="es-ES"/>
              </w:rPr>
              <w:t>PLATÓN (428-348 a.C.)</w:t>
            </w:r>
            <w:r w:rsidRPr="003D5593">
              <w:rPr>
                <w:rFonts w:ascii="Arial" w:eastAsia="Times New Roman" w:hAnsi="Arial" w:cs="Arial"/>
                <w:sz w:val="24"/>
                <w:szCs w:val="24"/>
                <w:lang w:eastAsia="es-ES"/>
              </w:rPr>
              <w:t xml:space="preserve"> </w:t>
            </w:r>
          </w:p>
          <w:p w:rsidR="006675A6" w:rsidRPr="003D5593" w:rsidRDefault="003D5593" w:rsidP="006675A6">
            <w:pPr>
              <w:spacing w:before="100" w:beforeAutospacing="1" w:after="100" w:afterAutospacing="1" w:line="240" w:lineRule="auto"/>
              <w:jc w:val="center"/>
              <w:rPr>
                <w:rFonts w:ascii="Arial" w:eastAsia="Times New Roman" w:hAnsi="Arial" w:cs="Arial"/>
                <w:sz w:val="24"/>
                <w:szCs w:val="24"/>
                <w:lang w:eastAsia="es-ES"/>
              </w:rPr>
            </w:pPr>
            <w:r w:rsidRPr="003D5593">
              <w:rPr>
                <w:rFonts w:ascii="Arial" w:eastAsia="Times New Roman" w:hAnsi="Arial" w:cs="Arial"/>
                <w:b/>
                <w:bCs/>
                <w:color w:val="2D6E89"/>
                <w:sz w:val="24"/>
                <w:szCs w:val="24"/>
                <w:lang w:eastAsia="es-ES"/>
              </w:rPr>
              <w:t xml:space="preserve"> </w:t>
            </w:r>
            <w:r w:rsidR="006675A6" w:rsidRPr="003D5593">
              <w:rPr>
                <w:rFonts w:ascii="Arial" w:eastAsia="Times New Roman" w:hAnsi="Arial" w:cs="Arial"/>
                <w:b/>
                <w:bCs/>
                <w:color w:val="2D6E89"/>
                <w:sz w:val="24"/>
                <w:szCs w:val="24"/>
                <w:lang w:eastAsia="es-ES"/>
              </w:rPr>
              <w:t xml:space="preserve">(si quieres lo esencial de </w:t>
            </w:r>
            <w:r w:rsidR="006675A6" w:rsidRPr="003D5593">
              <w:rPr>
                <w:rFonts w:ascii="Arial" w:eastAsia="Times New Roman" w:hAnsi="Arial" w:cs="Arial"/>
                <w:b/>
                <w:bCs/>
                <w:color w:val="365F91" w:themeColor="accent1" w:themeShade="BF"/>
                <w:sz w:val="24"/>
                <w:szCs w:val="24"/>
                <w:lang w:eastAsia="es-ES"/>
              </w:rPr>
              <w:t xml:space="preserve">su </w:t>
            </w:r>
            <w:r w:rsidRPr="003D5593">
              <w:rPr>
                <w:rFonts w:ascii="Arial" w:eastAsia="Times New Roman" w:hAnsi="Arial" w:cs="Arial"/>
                <w:b/>
                <w:bCs/>
                <w:color w:val="365F91" w:themeColor="accent1" w:themeShade="BF"/>
                <w:sz w:val="24"/>
                <w:szCs w:val="24"/>
                <w:lang w:eastAsia="es-ES"/>
              </w:rPr>
              <w:t>filosofía</w:t>
            </w:r>
            <w:r w:rsidR="00F65181">
              <w:rPr>
                <w:rFonts w:ascii="Arial" w:eastAsia="Times New Roman" w:hAnsi="Arial" w:cs="Arial"/>
                <w:b/>
                <w:bCs/>
                <w:color w:val="365F91" w:themeColor="accent1" w:themeShade="BF"/>
                <w:sz w:val="24"/>
                <w:szCs w:val="24"/>
                <w:lang w:eastAsia="es-ES"/>
              </w:rPr>
              <w:t xml:space="preserve"> aquí la encuentras</w:t>
            </w:r>
            <w:r w:rsidRPr="003D5593">
              <w:rPr>
                <w:rFonts w:ascii="Arial" w:eastAsia="Times New Roman" w:hAnsi="Arial" w:cs="Arial"/>
                <w:b/>
                <w:bCs/>
                <w:color w:val="365F91" w:themeColor="accent1" w:themeShade="BF"/>
                <w:sz w:val="24"/>
                <w:szCs w:val="24"/>
                <w:lang w:eastAsia="es-ES"/>
              </w:rPr>
              <w:t>)</w:t>
            </w:r>
            <w:r w:rsidR="006675A6" w:rsidRPr="003D5593">
              <w:rPr>
                <w:rFonts w:ascii="Arial" w:eastAsia="Times New Roman" w:hAnsi="Arial" w:cs="Arial"/>
                <w:b/>
                <w:bCs/>
                <w:color w:val="2D6E89"/>
                <w:sz w:val="24"/>
                <w:szCs w:val="24"/>
                <w:lang w:eastAsia="es-ES"/>
              </w:rPr>
              <w:br/>
              <w:t> </w:t>
            </w:r>
          </w:p>
        </w:tc>
        <w:tc>
          <w:tcPr>
            <w:tcW w:w="1647" w:type="pct"/>
            <w:tcBorders>
              <w:top w:val="nil"/>
              <w:left w:val="nil"/>
              <w:bottom w:val="nil"/>
              <w:right w:val="nil"/>
            </w:tcBorders>
            <w:shd w:val="clear" w:color="auto" w:fill="FFFFFF"/>
            <w:vAlign w:val="center"/>
            <w:hideMark/>
          </w:tcPr>
          <w:p w:rsidR="006675A6" w:rsidRPr="003D5593" w:rsidRDefault="006675A6" w:rsidP="006675A6">
            <w:pPr>
              <w:spacing w:before="100" w:beforeAutospacing="1" w:after="100" w:afterAutospacing="1" w:line="240" w:lineRule="auto"/>
              <w:jc w:val="center"/>
              <w:rPr>
                <w:rFonts w:ascii="Arial" w:eastAsia="Times New Roman" w:hAnsi="Arial" w:cs="Arial"/>
                <w:sz w:val="24"/>
                <w:szCs w:val="24"/>
                <w:lang w:eastAsia="es-ES"/>
              </w:rPr>
            </w:pPr>
            <w:r w:rsidRPr="003D5593">
              <w:rPr>
                <w:rFonts w:ascii="Arial" w:eastAsia="Times New Roman" w:hAnsi="Arial" w:cs="Arial"/>
                <w:noProof/>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85800" cy="828675"/>
                  <wp:effectExtent l="19050" t="0" r="0" b="0"/>
                  <wp:wrapSquare wrapText="bothSides"/>
                  <wp:docPr id="2" name="Imagen 2" descr="http://www.e-torredebabel.com/Historia-de-la-filosofia/Resumenes/RostroPla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orredebabel.com/Historia-de-la-filosofia/Resumenes/RostroPlaton.jpg"/>
                          <pic:cNvPicPr>
                            <a:picLocks noChangeAspect="1" noChangeArrowheads="1"/>
                          </pic:cNvPicPr>
                        </pic:nvPicPr>
                        <pic:blipFill>
                          <a:blip r:embed="rId6" cstate="print"/>
                          <a:srcRect/>
                          <a:stretch>
                            <a:fillRect/>
                          </a:stretch>
                        </pic:blipFill>
                        <pic:spPr bwMode="auto">
                          <a:xfrm>
                            <a:off x="0" y="0"/>
                            <a:ext cx="685800" cy="828675"/>
                          </a:xfrm>
                          <a:prstGeom prst="rect">
                            <a:avLst/>
                          </a:prstGeom>
                          <a:noFill/>
                          <a:ln w="9525">
                            <a:noFill/>
                            <a:miter lim="800000"/>
                            <a:headEnd/>
                            <a:tailEnd/>
                          </a:ln>
                        </pic:spPr>
                      </pic:pic>
                    </a:graphicData>
                  </a:graphic>
                </wp:anchor>
              </w:drawing>
            </w:r>
            <w:r w:rsidRPr="003D5593">
              <w:rPr>
                <w:rFonts w:ascii="Arial" w:eastAsia="Times New Roman" w:hAnsi="Arial" w:cs="Arial"/>
                <w:b/>
                <w:bCs/>
                <w:color w:val="003366"/>
                <w:sz w:val="24"/>
                <w:szCs w:val="24"/>
                <w:lang w:eastAsia="es-ES"/>
              </w:rPr>
              <w:t xml:space="preserve">  </w:t>
            </w:r>
          </w:p>
          <w:p w:rsidR="003D5593" w:rsidRDefault="003D5593" w:rsidP="006675A6">
            <w:pPr>
              <w:spacing w:before="100" w:beforeAutospacing="1" w:after="100" w:afterAutospacing="1" w:line="240" w:lineRule="auto"/>
              <w:jc w:val="center"/>
              <w:rPr>
                <w:rFonts w:ascii="Arial" w:eastAsia="Times New Roman" w:hAnsi="Arial" w:cs="Arial"/>
                <w:b/>
                <w:bCs/>
                <w:color w:val="2D6E89"/>
                <w:sz w:val="24"/>
                <w:szCs w:val="24"/>
                <w:lang w:eastAsia="es-ES"/>
              </w:rPr>
            </w:pPr>
          </w:p>
          <w:p w:rsidR="003D5593" w:rsidRDefault="003D5593" w:rsidP="006675A6">
            <w:pPr>
              <w:spacing w:before="100" w:beforeAutospacing="1" w:after="100" w:afterAutospacing="1" w:line="240" w:lineRule="auto"/>
              <w:jc w:val="center"/>
              <w:rPr>
                <w:rFonts w:ascii="Arial" w:eastAsia="Times New Roman" w:hAnsi="Arial" w:cs="Arial"/>
                <w:b/>
                <w:bCs/>
                <w:color w:val="2D6E89"/>
                <w:sz w:val="24"/>
                <w:szCs w:val="24"/>
                <w:lang w:eastAsia="es-ES"/>
              </w:rPr>
            </w:pPr>
          </w:p>
          <w:p w:rsidR="006675A6" w:rsidRPr="003D5593" w:rsidRDefault="006675A6" w:rsidP="006675A6">
            <w:pPr>
              <w:spacing w:before="100" w:beforeAutospacing="1" w:after="100" w:afterAutospacing="1" w:line="240" w:lineRule="auto"/>
              <w:jc w:val="center"/>
              <w:rPr>
                <w:rFonts w:ascii="Arial" w:eastAsia="Times New Roman" w:hAnsi="Arial" w:cs="Arial"/>
                <w:sz w:val="24"/>
                <w:szCs w:val="24"/>
                <w:lang w:eastAsia="es-ES"/>
              </w:rPr>
            </w:pPr>
            <w:r w:rsidRPr="003D5593">
              <w:rPr>
                <w:rFonts w:ascii="Arial" w:eastAsia="Times New Roman" w:hAnsi="Arial" w:cs="Arial"/>
                <w:b/>
                <w:bCs/>
                <w:color w:val="2D6E89"/>
                <w:sz w:val="24"/>
                <w:szCs w:val="24"/>
                <w:lang w:eastAsia="es-ES"/>
              </w:rPr>
              <w:t>Escuela de Atenas</w:t>
            </w:r>
            <w:r w:rsidRPr="003D5593">
              <w:rPr>
                <w:rFonts w:ascii="Arial" w:eastAsia="Times New Roman" w:hAnsi="Arial" w:cs="Arial"/>
                <w:b/>
                <w:bCs/>
                <w:color w:val="2D6E89"/>
                <w:sz w:val="24"/>
                <w:szCs w:val="24"/>
                <w:lang w:eastAsia="es-ES"/>
              </w:rPr>
              <w:br/>
              <w:t>(detalle: Platón)</w:t>
            </w:r>
            <w:r w:rsidRPr="003D5593">
              <w:rPr>
                <w:rFonts w:ascii="Arial" w:eastAsia="Times New Roman" w:hAnsi="Arial" w:cs="Arial"/>
                <w:b/>
                <w:bCs/>
                <w:color w:val="2D6E89"/>
                <w:sz w:val="24"/>
                <w:szCs w:val="24"/>
                <w:lang w:eastAsia="es-ES"/>
              </w:rPr>
              <w:br/>
              <w:t> Rafael - 1509-1510</w:t>
            </w:r>
          </w:p>
        </w:tc>
      </w:tr>
    </w:tbl>
    <w:p w:rsidR="002252A2" w:rsidRPr="003D5593" w:rsidRDefault="004D52DB">
      <w:pPr>
        <w:rPr>
          <w:rFonts w:ascii="Arial" w:hAnsi="Arial" w:cs="Arial"/>
          <w:sz w:val="20"/>
          <w:szCs w:val="20"/>
        </w:rPr>
      </w:pPr>
      <w:hyperlink r:id="rId7" w:history="1">
        <w:r w:rsidR="006675A6" w:rsidRPr="003D5593">
          <w:rPr>
            <w:rStyle w:val="Hipervnculo"/>
            <w:rFonts w:ascii="Arial" w:hAnsi="Arial" w:cs="Arial"/>
            <w:sz w:val="20"/>
            <w:szCs w:val="20"/>
          </w:rPr>
          <w:t>http://www.e-torredebabel.com/Historia-de-la-filosofia/Resumenes/Platon-Resumen.htm</w:t>
        </w:r>
      </w:hyperlink>
    </w:p>
    <w:p w:rsidR="006675A6" w:rsidRPr="003D5593" w:rsidRDefault="006675A6">
      <w:pPr>
        <w:rPr>
          <w:rFonts w:ascii="Arial" w:hAnsi="Arial" w:cs="Arial"/>
          <w:sz w:val="20"/>
          <w:szCs w:val="20"/>
        </w:rPr>
      </w:pPr>
    </w:p>
    <w:p w:rsidR="006675A6" w:rsidRPr="003D5593" w:rsidRDefault="004D52DB">
      <w:pPr>
        <w:rPr>
          <w:rFonts w:ascii="Arial" w:hAnsi="Arial" w:cs="Arial"/>
          <w:sz w:val="24"/>
          <w:szCs w:val="24"/>
        </w:rPr>
      </w:pPr>
      <w:hyperlink r:id="rId8" w:tgtFrame="_blank" w:history="1">
        <w:r w:rsidR="003D5593" w:rsidRPr="003D5593">
          <w:rPr>
            <w:rFonts w:ascii="Arial" w:eastAsia="Times New Roman" w:hAnsi="Arial" w:cs="Arial"/>
            <w:b/>
            <w:bCs/>
            <w:color w:val="800000"/>
            <w:sz w:val="24"/>
            <w:szCs w:val="24"/>
            <w:u w:val="single"/>
            <w:lang w:eastAsia="es-ES"/>
          </w:rPr>
          <w:t xml:space="preserve">Platón - </w:t>
        </w:r>
        <w:r w:rsidR="003D5593" w:rsidRPr="003D5593">
          <w:rPr>
            <w:rFonts w:ascii="Arial" w:eastAsia="Times New Roman" w:hAnsi="Arial" w:cs="Arial"/>
            <w:b/>
            <w:bCs/>
            <w:color w:val="800000"/>
            <w:sz w:val="24"/>
            <w:szCs w:val="24"/>
            <w:u w:val="single"/>
            <w:lang w:val="es-ES_tradnl" w:eastAsia="es-ES"/>
          </w:rPr>
          <w:t xml:space="preserve">Resumen de su </w:t>
        </w:r>
        <w:proofErr w:type="spellStart"/>
        <w:r w:rsidR="003D5593" w:rsidRPr="003D5593">
          <w:rPr>
            <w:rFonts w:ascii="Arial" w:eastAsia="Times New Roman" w:hAnsi="Arial" w:cs="Arial"/>
            <w:b/>
            <w:bCs/>
            <w:color w:val="800000"/>
            <w:sz w:val="24"/>
            <w:szCs w:val="24"/>
            <w:u w:val="single"/>
            <w:lang w:val="es-ES_tradnl" w:eastAsia="es-ES"/>
          </w:rPr>
          <w:t>pensamien</w:t>
        </w:r>
        <w:r w:rsidR="003D5593">
          <w:rPr>
            <w:rFonts w:ascii="Arial" w:eastAsia="Times New Roman" w:hAnsi="Arial" w:cs="Arial"/>
            <w:b/>
            <w:bCs/>
            <w:color w:val="800000"/>
            <w:sz w:val="24"/>
            <w:szCs w:val="24"/>
            <w:u w:val="single"/>
            <w:lang w:eastAsia="es-ES"/>
          </w:rPr>
          <w:t>to</w:t>
        </w:r>
        <w:proofErr w:type="spellEnd"/>
        <w:r w:rsidR="003D5593">
          <w:rPr>
            <w:rFonts w:ascii="Arial" w:eastAsia="Times New Roman" w:hAnsi="Arial" w:cs="Arial"/>
            <w:b/>
            <w:bCs/>
            <w:color w:val="800000"/>
            <w:sz w:val="24"/>
            <w:szCs w:val="24"/>
            <w:u w:val="single"/>
            <w:lang w:eastAsia="es-ES"/>
          </w:rPr>
          <w:t xml:space="preserve"> (primera</w:t>
        </w:r>
        <w:r w:rsidR="003D5593" w:rsidRPr="003D5593">
          <w:rPr>
            <w:rFonts w:ascii="Arial" w:eastAsia="Times New Roman" w:hAnsi="Arial" w:cs="Arial"/>
            <w:b/>
            <w:bCs/>
            <w:color w:val="800000"/>
            <w:sz w:val="24"/>
            <w:szCs w:val="24"/>
            <w:u w:val="single"/>
            <w:lang w:eastAsia="es-ES"/>
          </w:rPr>
          <w:t xml:space="preserve"> parte)</w:t>
        </w:r>
      </w:hyperlink>
    </w:p>
    <w:tbl>
      <w:tblPr>
        <w:tblW w:w="4250" w:type="pct"/>
        <w:jc w:val="center"/>
        <w:tblBorders>
          <w:top w:val="single" w:sz="12" w:space="0" w:color="336699"/>
          <w:left w:val="single" w:sz="12" w:space="0" w:color="336699"/>
          <w:bottom w:val="single" w:sz="12" w:space="0" w:color="336699"/>
          <w:right w:val="single" w:sz="12" w:space="0" w:color="336699"/>
        </w:tblBorders>
        <w:shd w:val="clear" w:color="auto" w:fill="FFFFFF"/>
        <w:tblCellMar>
          <w:top w:w="180" w:type="dxa"/>
          <w:left w:w="180" w:type="dxa"/>
          <w:bottom w:w="180" w:type="dxa"/>
          <w:right w:w="180" w:type="dxa"/>
        </w:tblCellMar>
        <w:tblLook w:val="04A0"/>
      </w:tblPr>
      <w:tblGrid>
        <w:gridCol w:w="7818"/>
      </w:tblGrid>
      <w:tr w:rsidR="006675A6" w:rsidRPr="003D5593">
        <w:trPr>
          <w:jc w:val="center"/>
        </w:trPr>
        <w:tc>
          <w:tcPr>
            <w:tcW w:w="5000" w:type="pct"/>
            <w:tcBorders>
              <w:top w:val="nil"/>
              <w:left w:val="nil"/>
              <w:bottom w:val="nil"/>
              <w:right w:val="nil"/>
            </w:tcBorders>
            <w:shd w:val="clear" w:color="auto" w:fill="FFFFFF"/>
            <w:vAlign w:val="center"/>
            <w:hideMark/>
          </w:tcPr>
          <w:p w:rsidR="006675A6" w:rsidRPr="003D5593" w:rsidRDefault="006675A6" w:rsidP="006675A6">
            <w:pPr>
              <w:spacing w:after="0" w:line="360" w:lineRule="auto"/>
              <w:ind w:left="300" w:right="300"/>
              <w:rPr>
                <w:rFonts w:ascii="Arial" w:eastAsia="Times New Roman" w:hAnsi="Arial" w:cs="Arial"/>
                <w:sz w:val="24"/>
                <w:szCs w:val="24"/>
                <w:lang w:eastAsia="es-ES"/>
              </w:rPr>
            </w:pPr>
            <w:r w:rsidRPr="003D5593">
              <w:rPr>
                <w:rFonts w:ascii="Arial" w:eastAsia="Times New Roman" w:hAnsi="Arial" w:cs="Arial"/>
                <w:sz w:val="24"/>
                <w:szCs w:val="24"/>
                <w:lang w:eastAsia="es-ES"/>
              </w:rPr>
              <w:br/>
            </w:r>
            <w:hyperlink r:id="rId9" w:anchor="I. LA TEORIA DE LAS IDEAS Y LA ONTOLOGÍA PLATÓNICA" w:history="1">
              <w:r w:rsidRPr="003D5593">
                <w:rPr>
                  <w:rFonts w:ascii="Arial" w:eastAsia="Times New Roman" w:hAnsi="Arial" w:cs="Arial"/>
                  <w:b/>
                  <w:bCs/>
                  <w:caps/>
                  <w:color w:val="800000"/>
                  <w:sz w:val="24"/>
                  <w:szCs w:val="24"/>
                  <w:u w:val="single"/>
                  <w:lang w:val="es-ES_tradnl" w:eastAsia="es-ES"/>
                </w:rPr>
                <w:t>I. La Teoría de las Ideas y la ontología platónica</w:t>
              </w:r>
            </w:hyperlink>
          </w:p>
          <w:p w:rsidR="006675A6" w:rsidRPr="003D5593" w:rsidRDefault="004D52DB" w:rsidP="006675A6">
            <w:pPr>
              <w:spacing w:after="0" w:line="360" w:lineRule="auto"/>
              <w:ind w:left="1020" w:right="1020"/>
              <w:rPr>
                <w:rFonts w:ascii="Arial" w:eastAsia="Times New Roman" w:hAnsi="Arial" w:cs="Arial"/>
                <w:sz w:val="24"/>
                <w:szCs w:val="24"/>
                <w:lang w:eastAsia="es-ES"/>
              </w:rPr>
            </w:pPr>
            <w:hyperlink r:id="rId10" w:anchor="I. 1. El dualismo ontológico" w:history="1">
              <w:r w:rsidR="006675A6" w:rsidRPr="003D5593">
                <w:rPr>
                  <w:rFonts w:ascii="Arial" w:eastAsia="Times New Roman" w:hAnsi="Arial" w:cs="Arial"/>
                  <w:b/>
                  <w:bCs/>
                  <w:color w:val="800000"/>
                  <w:sz w:val="24"/>
                  <w:szCs w:val="24"/>
                  <w:u w:val="single"/>
                  <w:lang w:val="es-ES_tradnl" w:eastAsia="es-ES"/>
                </w:rPr>
                <w:t>I. 1. El dualismo ontológico</w:t>
              </w:r>
            </w:hyperlink>
          </w:p>
          <w:p w:rsidR="006675A6" w:rsidRPr="003D5593" w:rsidRDefault="004D52DB" w:rsidP="006675A6">
            <w:pPr>
              <w:spacing w:after="100" w:line="360" w:lineRule="auto"/>
              <w:ind w:left="1020" w:right="1020"/>
              <w:rPr>
                <w:rFonts w:ascii="Arial" w:eastAsia="Times New Roman" w:hAnsi="Arial" w:cs="Arial"/>
                <w:sz w:val="24"/>
                <w:szCs w:val="24"/>
                <w:lang w:eastAsia="es-ES"/>
              </w:rPr>
            </w:pPr>
            <w:hyperlink r:id="rId11" w:anchor="I. 2. Argumentos platónicos para la defensa de la Teoría de las Ideas" w:history="1">
              <w:r w:rsidR="006675A6" w:rsidRPr="003D5593">
                <w:rPr>
                  <w:rFonts w:ascii="Arial" w:eastAsia="Times New Roman" w:hAnsi="Arial" w:cs="Arial"/>
                  <w:b/>
                  <w:bCs/>
                  <w:color w:val="800000"/>
                  <w:sz w:val="24"/>
                  <w:szCs w:val="24"/>
                  <w:u w:val="single"/>
                  <w:lang w:val="es-ES_tradnl" w:eastAsia="es-ES"/>
                </w:rPr>
                <w:t>I. 2. Argumentos platónicos para la defensa de la Teoría de las Ideas</w:t>
              </w:r>
            </w:hyperlink>
          </w:p>
          <w:p w:rsidR="006675A6" w:rsidRPr="003D5593" w:rsidRDefault="004D52DB" w:rsidP="006675A6">
            <w:pPr>
              <w:spacing w:after="225" w:line="360" w:lineRule="auto"/>
              <w:ind w:left="300" w:right="300"/>
              <w:rPr>
                <w:rFonts w:ascii="Arial" w:eastAsia="Times New Roman" w:hAnsi="Arial" w:cs="Arial"/>
                <w:sz w:val="24"/>
                <w:szCs w:val="24"/>
                <w:lang w:eastAsia="es-ES"/>
              </w:rPr>
            </w:pPr>
            <w:hyperlink r:id="rId12" w:anchor="II. EL MITO DE LA CAVERNA, COMPENDIO DE LA FILOSOFÍA PLATÓNICA" w:history="1">
              <w:r w:rsidR="006675A6" w:rsidRPr="003D5593">
                <w:rPr>
                  <w:rFonts w:ascii="Arial" w:eastAsia="Times New Roman" w:hAnsi="Arial" w:cs="Arial"/>
                  <w:b/>
                  <w:bCs/>
                  <w:color w:val="800000"/>
                  <w:sz w:val="24"/>
                  <w:szCs w:val="24"/>
                  <w:u w:val="single"/>
                  <w:lang w:val="es-ES_tradnl" w:eastAsia="es-ES"/>
                </w:rPr>
                <w:t>II. EL MITO DE LA CAVERNA, COMPENDIO DE LA FILOSOFÍA PLATÓNICA</w:t>
              </w:r>
            </w:hyperlink>
          </w:p>
          <w:p w:rsidR="006675A6" w:rsidRPr="003D5593" w:rsidRDefault="004D52DB" w:rsidP="006675A6">
            <w:pPr>
              <w:spacing w:after="0" w:line="240" w:lineRule="auto"/>
              <w:ind w:left="300" w:right="300"/>
              <w:jc w:val="center"/>
              <w:rPr>
                <w:rFonts w:ascii="Arial" w:eastAsia="Times New Roman" w:hAnsi="Arial" w:cs="Arial"/>
                <w:sz w:val="24"/>
                <w:szCs w:val="24"/>
                <w:lang w:eastAsia="es-ES"/>
              </w:rPr>
            </w:pPr>
            <w:hyperlink r:id="rId13" w:tgtFrame="_blank" w:history="1">
              <w:r w:rsidR="006675A6" w:rsidRPr="003D5593">
                <w:rPr>
                  <w:rFonts w:ascii="Arial" w:eastAsia="Times New Roman" w:hAnsi="Arial" w:cs="Arial"/>
                  <w:b/>
                  <w:bCs/>
                  <w:color w:val="800000"/>
                  <w:sz w:val="24"/>
                  <w:szCs w:val="24"/>
                  <w:u w:val="single"/>
                  <w:lang w:eastAsia="es-ES"/>
                </w:rPr>
                <w:t xml:space="preserve">Platón - </w:t>
              </w:r>
              <w:r w:rsidR="006675A6" w:rsidRPr="003D5593">
                <w:rPr>
                  <w:rFonts w:ascii="Arial" w:eastAsia="Times New Roman" w:hAnsi="Arial" w:cs="Arial"/>
                  <w:b/>
                  <w:bCs/>
                  <w:color w:val="800000"/>
                  <w:sz w:val="24"/>
                  <w:szCs w:val="24"/>
                  <w:u w:val="single"/>
                  <w:lang w:val="es-ES_tradnl" w:eastAsia="es-ES"/>
                </w:rPr>
                <w:t xml:space="preserve">Resumen de su </w:t>
              </w:r>
              <w:proofErr w:type="spellStart"/>
              <w:r w:rsidR="006675A6" w:rsidRPr="003D5593">
                <w:rPr>
                  <w:rFonts w:ascii="Arial" w:eastAsia="Times New Roman" w:hAnsi="Arial" w:cs="Arial"/>
                  <w:b/>
                  <w:bCs/>
                  <w:color w:val="800000"/>
                  <w:sz w:val="24"/>
                  <w:szCs w:val="24"/>
                  <w:u w:val="single"/>
                  <w:lang w:val="es-ES_tradnl" w:eastAsia="es-ES"/>
                </w:rPr>
                <w:t>pensamien</w:t>
              </w:r>
              <w:r w:rsidR="006675A6" w:rsidRPr="003D5593">
                <w:rPr>
                  <w:rFonts w:ascii="Arial" w:eastAsia="Times New Roman" w:hAnsi="Arial" w:cs="Arial"/>
                  <w:b/>
                  <w:bCs/>
                  <w:color w:val="800000"/>
                  <w:sz w:val="24"/>
                  <w:szCs w:val="24"/>
                  <w:u w:val="single"/>
                  <w:lang w:eastAsia="es-ES"/>
                </w:rPr>
                <w:t>to</w:t>
              </w:r>
              <w:proofErr w:type="spellEnd"/>
              <w:r w:rsidR="006675A6" w:rsidRPr="003D5593">
                <w:rPr>
                  <w:rFonts w:ascii="Arial" w:eastAsia="Times New Roman" w:hAnsi="Arial" w:cs="Arial"/>
                  <w:b/>
                  <w:bCs/>
                  <w:color w:val="800000"/>
                  <w:sz w:val="24"/>
                  <w:szCs w:val="24"/>
                  <w:u w:val="single"/>
                  <w:lang w:eastAsia="es-ES"/>
                </w:rPr>
                <w:t xml:space="preserve"> (segunda parte)</w:t>
              </w:r>
            </w:hyperlink>
          </w:p>
          <w:p w:rsidR="006675A6" w:rsidRPr="003D5593" w:rsidRDefault="006675A6" w:rsidP="006675A6">
            <w:pPr>
              <w:spacing w:after="0" w:line="240" w:lineRule="auto"/>
              <w:ind w:left="300" w:right="300"/>
              <w:jc w:val="center"/>
              <w:rPr>
                <w:rFonts w:ascii="Arial" w:eastAsia="Times New Roman" w:hAnsi="Arial" w:cs="Arial"/>
                <w:sz w:val="24"/>
                <w:szCs w:val="24"/>
                <w:lang w:eastAsia="es-ES"/>
              </w:rPr>
            </w:pPr>
            <w:r w:rsidRPr="003D5593">
              <w:rPr>
                <w:rFonts w:ascii="Arial" w:eastAsia="Times New Roman" w:hAnsi="Arial" w:cs="Arial"/>
                <w:sz w:val="24"/>
                <w:szCs w:val="24"/>
                <w:lang w:eastAsia="es-ES"/>
              </w:rPr>
              <w:t> </w:t>
            </w:r>
          </w:p>
          <w:p w:rsidR="006675A6" w:rsidRPr="003D5593" w:rsidRDefault="006675A6" w:rsidP="006675A6">
            <w:pPr>
              <w:spacing w:after="225" w:line="360" w:lineRule="auto"/>
              <w:ind w:left="300" w:right="30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III. LA TEORÍA DE LAS IDEAS Y LA EPISTEMOLOGÍA PLATÓNICA</w:t>
            </w:r>
          </w:p>
          <w:p w:rsidR="006675A6" w:rsidRPr="003D5593" w:rsidRDefault="006675A6" w:rsidP="006675A6">
            <w:pPr>
              <w:spacing w:after="225" w:line="360" w:lineRule="auto"/>
              <w:ind w:left="300" w:right="30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IV. DIMENSION ANTROPOLOGICA DE LA TEORÍA DE LAS IDEAS</w:t>
            </w:r>
          </w:p>
          <w:p w:rsidR="006675A6" w:rsidRPr="003D5593" w:rsidRDefault="006675A6" w:rsidP="006675A6">
            <w:pPr>
              <w:spacing w:after="0" w:line="360" w:lineRule="auto"/>
              <w:ind w:left="300" w:right="30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V. CONSECUENCIAS DE LA TEORÍA DE LAS IDEAS EN ETICA Y POLITICA</w:t>
            </w:r>
          </w:p>
          <w:p w:rsidR="006675A6" w:rsidRPr="003D5593" w:rsidRDefault="006675A6" w:rsidP="006675A6">
            <w:pPr>
              <w:spacing w:after="0" w:line="360" w:lineRule="auto"/>
              <w:ind w:left="1020" w:right="1020"/>
              <w:rPr>
                <w:rFonts w:ascii="Arial" w:eastAsia="Times New Roman" w:hAnsi="Arial" w:cs="Arial"/>
                <w:sz w:val="24"/>
                <w:szCs w:val="24"/>
                <w:lang w:eastAsia="es-ES"/>
              </w:rPr>
            </w:pPr>
            <w:r w:rsidRPr="003D5593">
              <w:rPr>
                <w:rFonts w:ascii="Arial" w:eastAsia="Times New Roman" w:hAnsi="Arial" w:cs="Arial"/>
                <w:b/>
                <w:bCs/>
                <w:color w:val="2D6E89"/>
                <w:sz w:val="24"/>
                <w:szCs w:val="24"/>
                <w:lang w:eastAsia="es-ES"/>
              </w:rPr>
              <w:lastRenderedPageBreak/>
              <w:t>V.1.</w:t>
            </w:r>
            <w:r w:rsidRPr="003D5593">
              <w:rPr>
                <w:rFonts w:ascii="Arial" w:eastAsia="Times New Roman" w:hAnsi="Arial" w:cs="Arial"/>
                <w:b/>
                <w:bCs/>
                <w:color w:val="2D6E89"/>
                <w:sz w:val="24"/>
                <w:szCs w:val="24"/>
                <w:lang w:val="es-ES_tradnl" w:eastAsia="es-ES"/>
              </w:rPr>
              <w:t xml:space="preserve"> La virtud</w:t>
            </w:r>
          </w:p>
          <w:p w:rsidR="006675A6" w:rsidRPr="003D5593" w:rsidRDefault="006675A6" w:rsidP="006675A6">
            <w:pPr>
              <w:spacing w:after="0" w:line="360" w:lineRule="auto"/>
              <w:ind w:left="1020" w:right="102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V.2. El rey-filósofo</w:t>
            </w:r>
          </w:p>
          <w:p w:rsidR="006675A6" w:rsidRPr="003D5593" w:rsidRDefault="006675A6" w:rsidP="006675A6">
            <w:pPr>
              <w:spacing w:after="100" w:line="360" w:lineRule="auto"/>
              <w:ind w:left="1020" w:right="102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V.3. El "comunismo" platónico</w:t>
            </w:r>
          </w:p>
        </w:tc>
      </w:tr>
      <w:tr w:rsidR="006675A6" w:rsidRPr="003D5593">
        <w:trPr>
          <w:jc w:val="center"/>
        </w:trPr>
        <w:tc>
          <w:tcPr>
            <w:tcW w:w="5000" w:type="pct"/>
            <w:tcBorders>
              <w:top w:val="nil"/>
              <w:left w:val="nil"/>
              <w:bottom w:val="nil"/>
              <w:right w:val="nil"/>
            </w:tcBorders>
            <w:shd w:val="clear" w:color="auto" w:fill="FFFFFF"/>
            <w:vAlign w:val="center"/>
            <w:hideMark/>
          </w:tcPr>
          <w:p w:rsidR="00BF38C4" w:rsidRDefault="00BF38C4" w:rsidP="006675A6">
            <w:pPr>
              <w:spacing w:after="0" w:line="360" w:lineRule="auto"/>
              <w:ind w:left="300" w:right="300"/>
              <w:jc w:val="both"/>
              <w:rPr>
                <w:rFonts w:ascii="Arial" w:eastAsia="Times New Roman" w:hAnsi="Arial" w:cs="Arial"/>
                <w:sz w:val="24"/>
                <w:szCs w:val="24"/>
                <w:lang w:eastAsia="es-ES"/>
              </w:rPr>
            </w:pPr>
            <w:bookmarkStart w:id="0" w:name="I._LA_TEORIA_DE_LAS_IDEAS_Y_LA_ONTOLOGÍA"/>
          </w:p>
          <w:p w:rsidR="00BF38C4" w:rsidRDefault="006675A6" w:rsidP="00BF38C4">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b/>
                <w:bCs/>
                <w:caps/>
                <w:color w:val="800000"/>
                <w:sz w:val="24"/>
                <w:szCs w:val="24"/>
                <w:lang w:val="es-ES_tradnl" w:eastAsia="es-ES"/>
              </w:rPr>
              <w:t>I. LA TEORIA DE LAS IDEAS Y LA ONTOLOGÍA PLATÓNICA  </w:t>
            </w:r>
            <w:bookmarkEnd w:id="0"/>
            <w:r w:rsidRPr="003D5593">
              <w:rPr>
                <w:rFonts w:ascii="Arial" w:eastAsia="Times New Roman" w:hAnsi="Arial" w:cs="Arial"/>
                <w:b/>
                <w:bCs/>
                <w:caps/>
                <w:color w:val="003366"/>
                <w:sz w:val="24"/>
                <w:szCs w:val="24"/>
                <w:lang w:val="es-ES_tradnl" w:eastAsia="es-ES"/>
              </w:rPr>
              <w:t xml:space="preserve">  </w:t>
            </w:r>
            <w:bookmarkStart w:id="1" w:name="I._1._El_dualismo_ontológico"/>
          </w:p>
          <w:p w:rsidR="006675A6" w:rsidRPr="003D5593" w:rsidRDefault="006675A6" w:rsidP="00BF38C4">
            <w:pPr>
              <w:spacing w:after="0" w:line="360" w:lineRule="auto"/>
              <w:ind w:right="300"/>
              <w:jc w:val="both"/>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 1. El dualismo ontológico</w:t>
            </w:r>
            <w:bookmarkEnd w:id="1"/>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La  teoría  de  las Ideas es  el núcleo central  de la filosofía platónica: </w:t>
            </w:r>
            <w:r w:rsidRPr="003D5593">
              <w:rPr>
                <w:rFonts w:ascii="Arial" w:eastAsia="Times New Roman" w:hAnsi="Arial" w:cs="Arial"/>
                <w:i/>
                <w:iCs/>
                <w:sz w:val="24"/>
                <w:szCs w:val="24"/>
                <w:lang w:val="es-ES_tradnl" w:eastAsia="es-ES"/>
              </w:rPr>
              <w:t>ontológicamente</w:t>
            </w:r>
            <w:r w:rsidRPr="003D5593">
              <w:rPr>
                <w:rFonts w:ascii="Arial" w:eastAsia="Times New Roman" w:hAnsi="Arial" w:cs="Arial"/>
                <w:sz w:val="24"/>
                <w:szCs w:val="24"/>
                <w:lang w:val="es-ES_tradnl" w:eastAsia="es-ES"/>
              </w:rPr>
              <w:t xml:space="preserve"> las Ideas son los únicos objetos verdaderamente reales; </w:t>
            </w:r>
            <w:r w:rsidRPr="003D5593">
              <w:rPr>
                <w:rFonts w:ascii="Arial" w:eastAsia="Times New Roman" w:hAnsi="Arial" w:cs="Arial"/>
                <w:i/>
                <w:iCs/>
                <w:sz w:val="24"/>
                <w:szCs w:val="24"/>
                <w:lang w:val="es-ES_tradnl" w:eastAsia="es-ES"/>
              </w:rPr>
              <w:t>epistemológicamente</w:t>
            </w:r>
            <w:r w:rsidRPr="003D5593">
              <w:rPr>
                <w:rFonts w:ascii="Arial" w:eastAsia="Times New Roman" w:hAnsi="Arial" w:cs="Arial"/>
                <w:sz w:val="24"/>
                <w:szCs w:val="24"/>
                <w:lang w:val="es-ES_tradnl" w:eastAsia="es-ES"/>
              </w:rPr>
              <w:t xml:space="preserve"> son  los objetos  del  conocimiento auténticamente tal;  desde el  punto de  vista de  la  </w:t>
            </w:r>
            <w:r w:rsidRPr="003D5593">
              <w:rPr>
                <w:rFonts w:ascii="Arial" w:eastAsia="Times New Roman" w:hAnsi="Arial" w:cs="Arial"/>
                <w:i/>
                <w:iCs/>
                <w:sz w:val="24"/>
                <w:szCs w:val="24"/>
                <w:lang w:val="es-ES_tradnl" w:eastAsia="es-ES"/>
              </w:rPr>
              <w:t>moral y político</w:t>
            </w:r>
            <w:r w:rsidRPr="003D5593">
              <w:rPr>
                <w:rFonts w:ascii="Arial" w:eastAsia="Times New Roman" w:hAnsi="Arial" w:cs="Arial"/>
                <w:sz w:val="24"/>
                <w:szCs w:val="24"/>
                <w:lang w:val="es-ES_tradnl" w:eastAsia="es-ES"/>
              </w:rPr>
              <w:t xml:space="preserve">,  son el fundamento de la  conducta justa,  y </w:t>
            </w:r>
            <w:r w:rsidRPr="003D5593">
              <w:rPr>
                <w:rFonts w:ascii="Arial" w:eastAsia="Times New Roman" w:hAnsi="Arial" w:cs="Arial"/>
                <w:i/>
                <w:iCs/>
                <w:sz w:val="24"/>
                <w:szCs w:val="24"/>
                <w:lang w:val="es-ES_tradnl" w:eastAsia="es-ES"/>
              </w:rPr>
              <w:t xml:space="preserve">antropológicamente </w:t>
            </w:r>
            <w:r w:rsidRPr="003D5593">
              <w:rPr>
                <w:rFonts w:ascii="Arial" w:eastAsia="Times New Roman" w:hAnsi="Arial" w:cs="Arial"/>
                <w:sz w:val="24"/>
                <w:szCs w:val="24"/>
                <w:lang w:val="es-ES_tradnl" w:eastAsia="es-ES"/>
              </w:rPr>
              <w:t> están  a  la  base  del dualismo platónico y le permiten incluso la demostración de la  inmortalidad del  alma.</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Platón  defendió  un claro </w:t>
            </w:r>
            <w:r w:rsidRPr="003D5593">
              <w:rPr>
                <w:rFonts w:ascii="Arial" w:eastAsia="Times New Roman" w:hAnsi="Arial" w:cs="Arial"/>
                <w:b/>
                <w:bCs/>
                <w:sz w:val="24"/>
                <w:szCs w:val="24"/>
                <w:lang w:val="es-ES_tradnl" w:eastAsia="es-ES"/>
              </w:rPr>
              <w:t>dualismo ontológico</w:t>
            </w:r>
            <w:r w:rsidRPr="003D5593">
              <w:rPr>
                <w:rFonts w:ascii="Arial" w:eastAsia="Times New Roman" w:hAnsi="Arial" w:cs="Arial"/>
                <w:sz w:val="24"/>
                <w:szCs w:val="24"/>
                <w:lang w:val="es-ES_tradnl" w:eastAsia="es-ES"/>
              </w:rPr>
              <w:t>, creyendo en la  existencia  de  dos  tipos de realidad o tipos de mundos:</w:t>
            </w:r>
            <w:proofErr w:type="gramStart"/>
            <w:r w:rsidRPr="003D5593">
              <w:rPr>
                <w:rFonts w:ascii="Arial" w:eastAsia="Times New Roman" w:hAnsi="Arial" w:cs="Arial"/>
                <w:sz w:val="24"/>
                <w:szCs w:val="24"/>
                <w:lang w:val="es-ES_tradnl" w:eastAsia="es-ES"/>
              </w:rPr>
              <w:t>  el</w:t>
            </w:r>
            <w:proofErr w:type="gramEnd"/>
            <w:r w:rsidRPr="003D5593">
              <w:rPr>
                <w:rFonts w:ascii="Arial" w:eastAsia="Times New Roman" w:hAnsi="Arial" w:cs="Arial"/>
                <w:sz w:val="24"/>
                <w:szCs w:val="24"/>
                <w:lang w:val="es-ES_tradnl" w:eastAsia="es-ES"/>
              </w:rPr>
              <w:t xml:space="preserve"> mundo sensible y el mundo inteligible o  mundo de las Ideas. El </w:t>
            </w:r>
            <w:r w:rsidRPr="003D5593">
              <w:rPr>
                <w:rFonts w:ascii="Arial" w:eastAsia="Times New Roman" w:hAnsi="Arial" w:cs="Arial"/>
                <w:b/>
                <w:bCs/>
                <w:sz w:val="24"/>
                <w:szCs w:val="24"/>
                <w:lang w:val="es-ES_tradnl" w:eastAsia="es-ES"/>
              </w:rPr>
              <w:t xml:space="preserve">Mundo Sensible </w:t>
            </w:r>
            <w:r w:rsidRPr="003D5593">
              <w:rPr>
                <w:rFonts w:ascii="Arial" w:eastAsia="Times New Roman" w:hAnsi="Arial" w:cs="Arial"/>
                <w:sz w:val="24"/>
                <w:szCs w:val="24"/>
                <w:lang w:val="es-ES_tradnl" w:eastAsia="es-ES"/>
              </w:rPr>
              <w:t xml:space="preserve">consta de  realidades  particulares,  en  </w:t>
            </w:r>
            <w:proofErr w:type="spellStart"/>
            <w:r w:rsidRPr="003D5593">
              <w:rPr>
                <w:rFonts w:ascii="Arial" w:eastAsia="Times New Roman" w:hAnsi="Arial" w:cs="Arial"/>
                <w:sz w:val="24"/>
                <w:szCs w:val="24"/>
                <w:lang w:val="es-ES_tradnl" w:eastAsia="es-ES"/>
              </w:rPr>
              <w:t>él</w:t>
            </w:r>
            <w:proofErr w:type="spellEnd"/>
            <w:r w:rsidRPr="003D5593">
              <w:rPr>
                <w:rFonts w:ascii="Arial" w:eastAsia="Times New Roman" w:hAnsi="Arial" w:cs="Arial"/>
                <w:sz w:val="24"/>
                <w:szCs w:val="24"/>
                <w:lang w:val="es-ES_tradnl" w:eastAsia="es-ES"/>
              </w:rPr>
              <w:t xml:space="preserve">  que  se  da  la multiplicidad,  el  cambio,  la  generación  y la destrucción; es el conjunto de cosas perceptibles por  los sentidos,  cosas materiales, temporales y espaciales. Por su parte, el </w:t>
            </w:r>
            <w:r w:rsidRPr="003D5593">
              <w:rPr>
                <w:rFonts w:ascii="Arial" w:eastAsia="Times New Roman" w:hAnsi="Arial" w:cs="Arial"/>
                <w:b/>
                <w:bCs/>
                <w:sz w:val="24"/>
                <w:szCs w:val="24"/>
                <w:lang w:val="es-ES_tradnl" w:eastAsia="es-ES"/>
              </w:rPr>
              <w:t>Mundo Inteligible</w:t>
            </w:r>
            <w:r w:rsidRPr="003D5593">
              <w:rPr>
                <w:rFonts w:ascii="Arial" w:eastAsia="Times New Roman" w:hAnsi="Arial" w:cs="Arial"/>
                <w:sz w:val="24"/>
                <w:szCs w:val="24"/>
                <w:lang w:val="es-ES_tradnl" w:eastAsia="es-ES"/>
              </w:rPr>
              <w:t xml:space="preserve"> consta de realidades universales, en él se da la unidad; es el mundo de las </w:t>
            </w:r>
            <w:r w:rsidRPr="003D5593">
              <w:rPr>
                <w:rFonts w:ascii="Arial" w:eastAsia="Times New Roman" w:hAnsi="Arial" w:cs="Arial"/>
                <w:b/>
                <w:bCs/>
                <w:sz w:val="24"/>
                <w:szCs w:val="24"/>
                <w:lang w:val="es-ES_tradnl" w:eastAsia="es-ES"/>
              </w:rPr>
              <w:t xml:space="preserve"> Ideas </w:t>
            </w:r>
            <w:r w:rsidRPr="003D5593">
              <w:rPr>
                <w:rFonts w:ascii="Arial" w:eastAsia="Times New Roman" w:hAnsi="Arial" w:cs="Arial"/>
                <w:sz w:val="24"/>
                <w:szCs w:val="24"/>
                <w:lang w:val="es-ES_tradnl" w:eastAsia="es-ES"/>
              </w:rPr>
              <w:t>(o "</w:t>
            </w:r>
            <w:r w:rsidRPr="003D5593">
              <w:rPr>
                <w:rFonts w:ascii="Arial" w:eastAsia="Times New Roman" w:hAnsi="Arial" w:cs="Arial"/>
                <w:b/>
                <w:bCs/>
                <w:sz w:val="24"/>
                <w:szCs w:val="24"/>
                <w:lang w:val="es-ES_tradnl" w:eastAsia="es-ES"/>
              </w:rPr>
              <w:t>Formas</w:t>
            </w:r>
            <w:r w:rsidRPr="003D5593">
              <w:rPr>
                <w:rFonts w:ascii="Arial" w:eastAsia="Times New Roman" w:hAnsi="Arial" w:cs="Arial"/>
                <w:sz w:val="24"/>
                <w:szCs w:val="24"/>
                <w:lang w:val="es-ES_tradnl" w:eastAsia="es-ES"/>
              </w:rPr>
              <w:t>"). Las Ideas no están sometidas a cambio, son eternas, invisibles, no materiales, atemporales y a</w:t>
            </w:r>
            <w:r w:rsidR="00F65181">
              <w:rPr>
                <w:rFonts w:ascii="Arial" w:eastAsia="Times New Roman" w:hAnsi="Arial" w:cs="Arial"/>
                <w:sz w:val="24"/>
                <w:szCs w:val="24"/>
                <w:lang w:val="es-ES_tradnl" w:eastAsia="es-ES"/>
              </w:rPr>
              <w:t xml:space="preserve"> </w:t>
            </w:r>
            <w:r w:rsidRPr="003D5593">
              <w:rPr>
                <w:rFonts w:ascii="Arial" w:eastAsia="Times New Roman" w:hAnsi="Arial" w:cs="Arial"/>
                <w:sz w:val="24"/>
                <w:szCs w:val="24"/>
                <w:lang w:val="es-ES_tradnl" w:eastAsia="es-ES"/>
              </w:rPr>
              <w:t xml:space="preserve">espaciales. Se conocen por la razón. Es la auténtica realidad. Las Ideas  o Formas no son conceptos o sucesos  psíquicos,  algo  que  exista  en  la  mente;  son  entidades </w:t>
            </w:r>
            <w:r w:rsidR="00F65181" w:rsidRPr="003D5593">
              <w:rPr>
                <w:rFonts w:ascii="Arial" w:eastAsia="Times New Roman" w:hAnsi="Arial" w:cs="Arial"/>
                <w:sz w:val="24"/>
                <w:szCs w:val="24"/>
                <w:lang w:val="es-ES_tradnl" w:eastAsia="es-ES"/>
              </w:rPr>
              <w:t>extra mentales</w:t>
            </w:r>
            <w:r w:rsidRPr="003D5593">
              <w:rPr>
                <w:rFonts w:ascii="Arial" w:eastAsia="Times New Roman" w:hAnsi="Arial" w:cs="Arial"/>
                <w:sz w:val="24"/>
                <w:szCs w:val="24"/>
                <w:lang w:val="es-ES_tradnl" w:eastAsia="es-ES"/>
              </w:rPr>
              <w:t xml:space="preserve">,  con entidad objetiva  e </w:t>
            </w:r>
            <w:r w:rsidRPr="003D5593">
              <w:rPr>
                <w:rFonts w:ascii="Arial" w:eastAsia="Times New Roman" w:hAnsi="Arial" w:cs="Arial"/>
                <w:sz w:val="24"/>
                <w:szCs w:val="24"/>
                <w:lang w:val="es-ES_tradnl" w:eastAsia="es-ES"/>
              </w:rPr>
              <w:lastRenderedPageBreak/>
              <w:t xml:space="preserve">independiente  del  hombre. Las Ideas son </w:t>
            </w:r>
            <w:r w:rsidRPr="003D5593">
              <w:rPr>
                <w:rFonts w:ascii="Arial" w:eastAsia="Times New Roman" w:hAnsi="Arial" w:cs="Arial"/>
                <w:i/>
                <w:iCs/>
                <w:sz w:val="24"/>
                <w:szCs w:val="24"/>
                <w:lang w:val="es-ES_tradnl" w:eastAsia="es-ES"/>
              </w:rPr>
              <w:t>causas</w:t>
            </w:r>
            <w:r w:rsidRPr="003D5593">
              <w:rPr>
                <w:rFonts w:ascii="Arial" w:eastAsia="Times New Roman" w:hAnsi="Arial" w:cs="Arial"/>
                <w:sz w:val="24"/>
                <w:szCs w:val="24"/>
                <w:lang w:val="es-ES_tradnl" w:eastAsia="es-ES"/>
              </w:rPr>
              <w:t xml:space="preserve">  de  las cosas:  aunque  ellas sean  el auténtico ser, Platón, a diferencia de </w:t>
            </w:r>
            <w:proofErr w:type="spellStart"/>
            <w:r w:rsidRPr="003D5593">
              <w:rPr>
                <w:rFonts w:ascii="Arial" w:eastAsia="Times New Roman" w:hAnsi="Arial" w:cs="Arial"/>
                <w:sz w:val="24"/>
                <w:szCs w:val="24"/>
                <w:lang w:val="es-ES_tradnl" w:eastAsia="es-ES"/>
              </w:rPr>
              <w:t>Parménides</w:t>
            </w:r>
            <w:proofErr w:type="spellEnd"/>
            <w:r w:rsidRPr="003D5593">
              <w:rPr>
                <w:rFonts w:ascii="Arial" w:eastAsia="Times New Roman" w:hAnsi="Arial" w:cs="Arial"/>
                <w:sz w:val="24"/>
                <w:szCs w:val="24"/>
                <w:lang w:val="es-ES_tradnl" w:eastAsia="es-ES"/>
              </w:rPr>
              <w:t xml:space="preserve">, no negará toda realidad a lo que se da  a los sentidos  (mundo   sensible);  lo sensible,  aunque ontológicamente inferior  a las Ideas,  poseerá también cierto tipo de ser, y éste le vendrá dado por la  </w:t>
            </w:r>
            <w:r w:rsidRPr="003D5593">
              <w:rPr>
                <w:rFonts w:ascii="Arial" w:eastAsia="Times New Roman" w:hAnsi="Arial" w:cs="Arial"/>
                <w:b/>
                <w:bCs/>
                <w:sz w:val="24"/>
                <w:szCs w:val="24"/>
                <w:lang w:val="es-ES_tradnl" w:eastAsia="es-ES"/>
              </w:rPr>
              <w:t>imitación</w:t>
            </w:r>
            <w:r w:rsidRPr="003D5593">
              <w:rPr>
                <w:rFonts w:ascii="Arial" w:eastAsia="Times New Roman" w:hAnsi="Arial" w:cs="Arial"/>
                <w:sz w:val="24"/>
                <w:szCs w:val="24"/>
                <w:lang w:val="es-ES_tradnl" w:eastAsia="es-ES"/>
              </w:rPr>
              <w:t xml:space="preserve"> o </w:t>
            </w:r>
            <w:r w:rsidRPr="003D5593">
              <w:rPr>
                <w:rFonts w:ascii="Arial" w:eastAsia="Times New Roman" w:hAnsi="Arial" w:cs="Arial"/>
                <w:b/>
                <w:bCs/>
                <w:sz w:val="24"/>
                <w:szCs w:val="24"/>
                <w:lang w:val="es-ES_tradnl" w:eastAsia="es-ES"/>
              </w:rPr>
              <w:t>participación</w:t>
            </w:r>
            <w:r w:rsidRPr="003D5593">
              <w:rPr>
                <w:rFonts w:ascii="Arial" w:eastAsia="Times New Roman" w:hAnsi="Arial" w:cs="Arial"/>
                <w:sz w:val="24"/>
                <w:szCs w:val="24"/>
                <w:lang w:val="es-ES_tradnl" w:eastAsia="es-ES"/>
              </w:rPr>
              <w:t xml:space="preserve"> de  las Formas.  La tarea del </w:t>
            </w:r>
            <w:r w:rsidRPr="003D5593">
              <w:rPr>
                <w:rFonts w:ascii="Arial" w:eastAsia="Times New Roman" w:hAnsi="Arial" w:cs="Arial"/>
                <w:b/>
                <w:bCs/>
                <w:sz w:val="24"/>
                <w:szCs w:val="24"/>
                <w:lang w:val="es-ES_tradnl" w:eastAsia="es-ES"/>
              </w:rPr>
              <w:t xml:space="preserve">Demiurgo </w:t>
            </w:r>
            <w:r w:rsidRPr="003D5593">
              <w:rPr>
                <w:rFonts w:ascii="Arial" w:eastAsia="Times New Roman" w:hAnsi="Arial" w:cs="Arial"/>
                <w:sz w:val="24"/>
                <w:szCs w:val="24"/>
                <w:lang w:val="es-ES_tradnl" w:eastAsia="es-ES"/>
              </w:rPr>
              <w:t>será precisamente  hacer que la  materia informe, existente desde siempre, tome rasgos semejantes a las Ideas.</w:t>
            </w:r>
            <w:r w:rsidRPr="003D5593">
              <w:rPr>
                <w:rFonts w:ascii="Arial" w:eastAsia="Times New Roman" w:hAnsi="Arial" w:cs="Arial"/>
                <w:sz w:val="24"/>
                <w:szCs w:val="24"/>
                <w:lang w:val="es-ES_tradnl" w:eastAsia="es-ES"/>
              </w:rPr>
              <w:br/>
              <w:t> </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El mundo de las Ideas está ordenado jerárquicamente pues hay distintos tipos de Ideas y no todas son valoradas del mismo modo. La lógica interna de los argumentos que utiliza para la defensa de las Ideas tendría que llevarle  a  mantener  que  hay  Ideas  de todos aquellos términos  lingüísticos  de los cuales podamos  encontrar algún  ejemplo,  es decir,  de  todos  los  términos  universales: "justicia",  "bien", "hombre"; pero también "mesa", "pelo", "barro", etc. A pesar de ello,  la población  de las Ideas postulada por Platón queda bastante limitada a causa de consideraciones  valorativas. Géneros de Ideas que se incluyen en el mundo inteligible: </w:t>
            </w:r>
            <w:r w:rsidRPr="003D5593">
              <w:rPr>
                <w:rFonts w:ascii="Arial" w:eastAsia="Times New Roman" w:hAnsi="Arial" w:cs="Arial"/>
                <w:b/>
                <w:bCs/>
                <w:sz w:val="24"/>
                <w:szCs w:val="24"/>
                <w:lang w:val="es-ES_tradnl" w:eastAsia="es-ES"/>
              </w:rPr>
              <w:t>Idea de Bien</w:t>
            </w:r>
            <w:r w:rsidRPr="003D5593">
              <w:rPr>
                <w:rFonts w:ascii="Arial" w:eastAsia="Times New Roman" w:hAnsi="Arial" w:cs="Arial"/>
                <w:sz w:val="24"/>
                <w:szCs w:val="24"/>
                <w:lang w:val="es-ES_tradnl" w:eastAsia="es-ES"/>
              </w:rPr>
              <w:t>, otras Ideas morales (Justicia, Virtud, etc.); Ideas estéticas (especialmente la de Belleza), Ideas de Multiplicidad, Unidad, Identidad, Diferencia, Ser,  No Ser</w:t>
            </w:r>
            <w:proofErr w:type="gramStart"/>
            <w:r w:rsidRPr="003D5593">
              <w:rPr>
                <w:rFonts w:ascii="Arial" w:eastAsia="Times New Roman" w:hAnsi="Arial" w:cs="Arial"/>
                <w:sz w:val="24"/>
                <w:szCs w:val="24"/>
                <w:lang w:val="es-ES_tradnl" w:eastAsia="es-ES"/>
              </w:rPr>
              <w:t>,.</w:t>
            </w:r>
            <w:proofErr w:type="gramEnd"/>
            <w:r w:rsidRPr="003D5593">
              <w:rPr>
                <w:rFonts w:ascii="Arial" w:eastAsia="Times New Roman" w:hAnsi="Arial" w:cs="Arial"/>
                <w:sz w:val="24"/>
                <w:szCs w:val="24"/>
                <w:lang w:val="es-ES_tradnl" w:eastAsia="es-ES"/>
              </w:rPr>
              <w:t xml:space="preserve"> Ideas matemáticas y otras Ideas (Idea de Hombre, etc.).  Platón sitúa a la Idea de Bien  en la cúspide de ese mundo; a  veces la identifica con la Idea de Belleza e, incluso, con  Dios. La Idea de Bien causa lo real pues la conducta humana se hace con vista a ella y todo  lo  real  tiende a  ella (</w:t>
            </w:r>
            <w:r w:rsidRPr="003D5593">
              <w:rPr>
                <w:rFonts w:ascii="Arial" w:eastAsia="Times New Roman" w:hAnsi="Arial" w:cs="Arial"/>
                <w:i/>
                <w:iCs/>
                <w:sz w:val="24"/>
                <w:szCs w:val="24"/>
                <w:lang w:val="es-ES_tradnl" w:eastAsia="es-ES"/>
              </w:rPr>
              <w:t xml:space="preserve">finalidad </w:t>
            </w:r>
            <w:r w:rsidRPr="003D5593">
              <w:rPr>
                <w:rFonts w:ascii="Arial" w:eastAsia="Times New Roman" w:hAnsi="Arial" w:cs="Arial"/>
                <w:sz w:val="24"/>
                <w:szCs w:val="24"/>
                <w:lang w:val="es-ES_tradnl" w:eastAsia="es-ES"/>
              </w:rPr>
              <w:t>intrínseca en la naturaleza).</w:t>
            </w:r>
            <w:r w:rsidRPr="003D5593">
              <w:rPr>
                <w:rFonts w:ascii="Arial" w:eastAsia="Times New Roman" w:hAnsi="Arial" w:cs="Arial"/>
                <w:b/>
                <w:bCs/>
                <w:sz w:val="24"/>
                <w:szCs w:val="24"/>
                <w:lang w:val="es-ES_tradnl" w:eastAsia="es-ES"/>
              </w:rPr>
              <w:t xml:space="preserve">   </w:t>
            </w:r>
            <w:r w:rsidRPr="003D5593">
              <w:rPr>
                <w:rFonts w:ascii="Arial" w:eastAsia="Times New Roman" w:hAnsi="Arial" w:cs="Arial"/>
                <w:b/>
                <w:bCs/>
                <w:sz w:val="24"/>
                <w:szCs w:val="24"/>
                <w:lang w:val="es-ES_tradnl" w:eastAsia="es-ES"/>
              </w:rPr>
              <w:br/>
              <w:t> </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b/>
                <w:bCs/>
                <w:sz w:val="24"/>
                <w:szCs w:val="24"/>
                <w:lang w:val="es-ES_tradnl" w:eastAsia="es-ES"/>
              </w:rPr>
              <w:lastRenderedPageBreak/>
              <w:t> </w:t>
            </w:r>
            <w:r w:rsidRPr="003D5593">
              <w:rPr>
                <w:rFonts w:ascii="Arial" w:eastAsia="Times New Roman" w:hAnsi="Arial" w:cs="Arial"/>
                <w:sz w:val="24"/>
                <w:szCs w:val="24"/>
                <w:lang w:val="es-ES_tradnl" w:eastAsia="es-ES"/>
              </w:rPr>
              <w:t xml:space="preserve">     </w:t>
            </w:r>
          </w:p>
          <w:p w:rsidR="006675A6" w:rsidRPr="003D5593" w:rsidRDefault="006675A6" w:rsidP="00BF38C4">
            <w:pPr>
              <w:spacing w:after="0" w:line="360" w:lineRule="auto"/>
              <w:ind w:right="300"/>
              <w:rPr>
                <w:rFonts w:ascii="Arial" w:eastAsia="Times New Roman" w:hAnsi="Arial" w:cs="Arial"/>
                <w:sz w:val="24"/>
                <w:szCs w:val="24"/>
                <w:lang w:eastAsia="es-ES"/>
              </w:rPr>
            </w:pPr>
            <w:bookmarkStart w:id="2" w:name="I._2._Argumentos_platónicos_para_la_defe"/>
            <w:r w:rsidRPr="003D5593">
              <w:rPr>
                <w:rFonts w:ascii="Arial" w:eastAsia="Times New Roman" w:hAnsi="Arial" w:cs="Arial"/>
                <w:b/>
                <w:bCs/>
                <w:color w:val="2D6E89"/>
                <w:sz w:val="24"/>
                <w:szCs w:val="24"/>
                <w:lang w:val="es-ES_tradnl" w:eastAsia="es-ES"/>
              </w:rPr>
              <w:t>I. 2. Argumentos platónicos para la defensa de la</w:t>
            </w:r>
            <w:bookmarkEnd w:id="2"/>
            <w:r w:rsidRPr="003D5593">
              <w:rPr>
                <w:rFonts w:ascii="Arial" w:eastAsia="Times New Roman" w:hAnsi="Arial" w:cs="Arial"/>
                <w:b/>
                <w:bCs/>
                <w:color w:val="2D6E89"/>
                <w:sz w:val="24"/>
                <w:szCs w:val="24"/>
                <w:lang w:val="es-ES_tradnl" w:eastAsia="es-ES"/>
              </w:rPr>
              <w:t xml:space="preserve"> Teoría de las Ideas</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Esencia de esta teoría: existen ciertas entidades independientes y  diferentes de las cosas del mundo sensible y que  sólo pueden pensarse  como absolutas, inmutables y universales. </w:t>
            </w:r>
          </w:p>
          <w:p w:rsidR="006675A6" w:rsidRPr="003D5593" w:rsidRDefault="006675A6" w:rsidP="006675A6">
            <w:pPr>
              <w:spacing w:before="180" w:after="180" w:line="360" w:lineRule="auto"/>
              <w:ind w:left="1050" w:right="300"/>
              <w:jc w:val="both"/>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a)  La crítica al conocimiento sensible  en el dialogo "</w:t>
            </w:r>
            <w:proofErr w:type="spellStart"/>
            <w:r w:rsidRPr="003D5593">
              <w:rPr>
                <w:rFonts w:ascii="Arial" w:eastAsia="Times New Roman" w:hAnsi="Arial" w:cs="Arial"/>
                <w:b/>
                <w:bCs/>
                <w:color w:val="2D6E89"/>
                <w:sz w:val="24"/>
                <w:szCs w:val="24"/>
                <w:lang w:val="es-ES_tradnl" w:eastAsia="es-ES"/>
              </w:rPr>
              <w:t>Teetetes</w:t>
            </w:r>
            <w:proofErr w:type="spellEnd"/>
            <w:r w:rsidRPr="003D5593">
              <w:rPr>
                <w:rFonts w:ascii="Arial" w:eastAsia="Times New Roman" w:hAnsi="Arial" w:cs="Arial"/>
                <w:b/>
                <w:bCs/>
                <w:color w:val="2D6E89"/>
                <w:sz w:val="24"/>
                <w:szCs w:val="24"/>
                <w:lang w:val="es-ES_tradnl" w:eastAsia="es-ES"/>
              </w:rPr>
              <w:t>":</w:t>
            </w:r>
            <w:r w:rsidRPr="003D5593">
              <w:rPr>
                <w:rFonts w:ascii="Arial" w:eastAsia="Times New Roman" w:hAnsi="Arial" w:cs="Arial"/>
                <w:sz w:val="24"/>
                <w:szCs w:val="24"/>
                <w:lang w:val="es-ES_tradnl" w:eastAsia="es-ES"/>
              </w:rPr>
              <w:t xml:space="preserve"> Platón mostrará que el conocimiento sensible no puede dar lugar a evidencias,  que la aceptación de dicho conocimiento conduce al relativismo y  que  </w:t>
            </w:r>
            <w:r w:rsidRPr="003D5593">
              <w:rPr>
                <w:rFonts w:ascii="Arial" w:eastAsia="Times New Roman" w:hAnsi="Arial" w:cs="Arial"/>
                <w:b/>
                <w:bCs/>
                <w:sz w:val="24"/>
                <w:szCs w:val="24"/>
                <w:lang w:val="es-ES_tradnl" w:eastAsia="es-ES"/>
              </w:rPr>
              <w:t>el  relativismo  es  absurdo (crítica al movimiento sofista)</w:t>
            </w:r>
            <w:r w:rsidRPr="003D5593">
              <w:rPr>
                <w:rFonts w:ascii="Arial" w:eastAsia="Times New Roman" w:hAnsi="Arial" w:cs="Arial"/>
                <w:sz w:val="24"/>
                <w:szCs w:val="24"/>
                <w:lang w:val="es-ES_tradnl" w:eastAsia="es-ES"/>
              </w:rPr>
              <w:t xml:space="preserve">.   El  argumento  se completa mostrando que tenemos conocimientos que no se basan en los sentidos. Conclusión: no es posible la ciencia (conocimiento estricto) utilizando la sensación como  criterio de verdad,  no podemos tener ciencia  de lo que aparece a los sentidos (del mundo  sensible).  La  ciencia se ha de basar en el  uso de la razón,  que se  referirá a la naturaleza  de las cosas, a la esencia ("Ideas", en términos platónicos).              </w:t>
            </w:r>
          </w:p>
          <w:p w:rsidR="006675A6" w:rsidRPr="003D5593" w:rsidRDefault="006675A6" w:rsidP="006675A6">
            <w:pPr>
              <w:spacing w:after="180" w:line="360" w:lineRule="auto"/>
              <w:ind w:left="1050" w:right="300"/>
              <w:jc w:val="both"/>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b)  El uso del lenguaje  y el  problema   de   la  referencia  de  los términos universales.</w:t>
            </w:r>
            <w:r w:rsidRPr="003D5593">
              <w:rPr>
                <w:rFonts w:ascii="Arial" w:eastAsia="Times New Roman" w:hAnsi="Arial" w:cs="Arial"/>
                <w:sz w:val="24"/>
                <w:szCs w:val="24"/>
                <w:lang w:val="es-ES_tradnl" w:eastAsia="es-ES"/>
              </w:rPr>
              <w:t xml:space="preserve"> Términos  lingüísticos como los nombres comunes  ("mesa"), adjetivos ("bueno") y los sustantivos abstractos  (“belleza") términos de los que se puede mostrar algún ejemplo, inducen a pensar en entidades distintas a las  individuales.  El referente de los nombres propios ("Sócrates", "Napoleón") es una  entidad individual; pero  </w:t>
            </w:r>
            <w:r w:rsidRPr="003D5593">
              <w:rPr>
                <w:rFonts w:ascii="Arial" w:eastAsia="Times New Roman" w:hAnsi="Arial" w:cs="Arial"/>
                <w:sz w:val="24"/>
                <w:szCs w:val="24"/>
                <w:lang w:val="es-ES_tradnl" w:eastAsia="es-ES"/>
              </w:rPr>
              <w:lastRenderedPageBreak/>
              <w:t xml:space="preserve">tenemos ciertos problemas para pensar  en los  referentes  de  aquellos  otros  términos (los nombres comunes, adjetivos y sustantivos abstractos, a los que podemos llamar términos </w:t>
            </w:r>
            <w:r w:rsidRPr="003D5593">
              <w:rPr>
                <w:rFonts w:ascii="Arial" w:eastAsia="Times New Roman" w:hAnsi="Arial" w:cs="Arial"/>
                <w:b/>
                <w:bCs/>
                <w:sz w:val="24"/>
                <w:szCs w:val="24"/>
                <w:lang w:val="es-ES_tradnl" w:eastAsia="es-ES"/>
              </w:rPr>
              <w:t>UNIVERSALES</w:t>
            </w:r>
            <w:r w:rsidRPr="003D5593">
              <w:rPr>
                <w:rFonts w:ascii="Arial" w:eastAsia="Times New Roman" w:hAnsi="Arial" w:cs="Arial"/>
                <w:sz w:val="24"/>
                <w:szCs w:val="24"/>
                <w:lang w:val="es-ES_tradnl" w:eastAsia="es-ES"/>
              </w:rPr>
              <w:t xml:space="preserve">,  puesto  que  pueden  utilizarse  para  referirse a una  pluralidad de  objetos).  Por  ello Platón mantendrá que deben existir unas entidades que sean  el  correlato de  los  términos  universales y distintas de los individuos: lo Verde, sería el correlato de "verde",  la Bondad de "bondad",  la Belleza  de "bello", la Verdad  de "verdad"; a las entidades correlato de los términos universales  Platón las llama </w:t>
            </w:r>
            <w:r w:rsidRPr="003D5593">
              <w:rPr>
                <w:rFonts w:ascii="Arial" w:eastAsia="Times New Roman" w:hAnsi="Arial" w:cs="Arial"/>
                <w:b/>
                <w:bCs/>
                <w:sz w:val="24"/>
                <w:szCs w:val="24"/>
                <w:lang w:val="es-ES_tradnl" w:eastAsia="es-ES"/>
              </w:rPr>
              <w:t>Ideas</w:t>
            </w:r>
            <w:r w:rsidRPr="003D5593">
              <w:rPr>
                <w:rFonts w:ascii="Arial" w:eastAsia="Times New Roman" w:hAnsi="Arial" w:cs="Arial"/>
                <w:sz w:val="24"/>
                <w:szCs w:val="24"/>
                <w:lang w:val="es-ES_tradnl" w:eastAsia="es-ES"/>
              </w:rPr>
              <w:t xml:space="preserve"> o Formas.</w:t>
            </w:r>
          </w:p>
          <w:p w:rsidR="006675A6" w:rsidRPr="003D5593" w:rsidRDefault="006675A6" w:rsidP="006675A6">
            <w:pPr>
              <w:spacing w:after="90" w:line="360" w:lineRule="auto"/>
              <w:ind w:left="1050" w:right="300"/>
              <w:jc w:val="both"/>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c) La posibilidad del conocimiento científico:</w:t>
            </w:r>
            <w:r w:rsidRPr="003D5593">
              <w:rPr>
                <w:rFonts w:ascii="Arial" w:eastAsia="Times New Roman" w:hAnsi="Arial" w:cs="Arial"/>
                <w:color w:val="003366"/>
                <w:sz w:val="24"/>
                <w:szCs w:val="24"/>
                <w:lang w:val="es-ES_tradnl" w:eastAsia="es-ES"/>
              </w:rPr>
              <w:t xml:space="preserve"> </w:t>
            </w:r>
            <w:r w:rsidRPr="003D5593">
              <w:rPr>
                <w:rFonts w:ascii="Arial" w:eastAsia="Times New Roman" w:hAnsi="Arial" w:cs="Arial"/>
                <w:sz w:val="24"/>
                <w:szCs w:val="24"/>
                <w:lang w:val="es-ES_tradnl" w:eastAsia="es-ES"/>
              </w:rPr>
              <w:t xml:space="preserve">la ciencia estricta no puede hacerse de lo que cambia continuamente, las cosas sensibles están en continuo cambio, luego la ciencia no se puede referir a las cosas sensibles sino a  entidades que no cambian.  La segunda premisa muestra una clara afinidad con </w:t>
            </w:r>
            <w:proofErr w:type="spellStart"/>
            <w:r w:rsidRPr="003D5593">
              <w:rPr>
                <w:rFonts w:ascii="Arial" w:eastAsia="Times New Roman" w:hAnsi="Arial" w:cs="Arial"/>
                <w:sz w:val="24"/>
                <w:szCs w:val="24"/>
                <w:lang w:val="es-ES_tradnl" w:eastAsia="es-ES"/>
              </w:rPr>
              <w:t>Parménides</w:t>
            </w:r>
            <w:proofErr w:type="spellEnd"/>
            <w:r w:rsidRPr="003D5593">
              <w:rPr>
                <w:rFonts w:ascii="Arial" w:eastAsia="Times New Roman" w:hAnsi="Arial" w:cs="Arial"/>
                <w:sz w:val="24"/>
                <w:szCs w:val="24"/>
                <w:lang w:val="es-ES_tradnl" w:eastAsia="es-ES"/>
              </w:rPr>
              <w:t xml:space="preserve"> y con Heráclito: lo dado a  los sentidos es un mundo sometido continuamente al cambio, a la mutación.  En cuanto a la primera premisa: debemos pensar en algo permanente en los objetos si  queremos que nuestras  proposiciones  referidas a  ellos sean siempre verdaderas. ¿Hay un conocimiento que </w:t>
            </w:r>
            <w:r w:rsidRPr="003D5593">
              <w:rPr>
                <w:rFonts w:ascii="Arial" w:eastAsia="Times New Roman" w:hAnsi="Arial" w:cs="Arial"/>
                <w:i/>
                <w:iCs/>
                <w:sz w:val="24"/>
                <w:szCs w:val="24"/>
                <w:lang w:val="es-ES_tradnl" w:eastAsia="es-ES"/>
              </w:rPr>
              <w:t xml:space="preserve">siempre </w:t>
            </w:r>
            <w:r w:rsidRPr="003D5593">
              <w:rPr>
                <w:rFonts w:ascii="Arial" w:eastAsia="Times New Roman" w:hAnsi="Arial" w:cs="Arial"/>
                <w:sz w:val="24"/>
                <w:szCs w:val="24"/>
                <w:lang w:val="es-ES_tradnl" w:eastAsia="es-ES"/>
              </w:rPr>
              <w:t xml:space="preserve">sea  verdadero?  Si poseyésemos  tal conocimiento  deberíamos  pensar que en  el mundo hay cosas que no cambian, y nuestro conocimiento versaría acerca de ellas. Platón creerá que la </w:t>
            </w:r>
            <w:r w:rsidRPr="003D5593">
              <w:rPr>
                <w:rFonts w:ascii="Arial" w:eastAsia="Times New Roman" w:hAnsi="Arial" w:cs="Arial"/>
                <w:b/>
                <w:bCs/>
                <w:sz w:val="24"/>
                <w:szCs w:val="24"/>
                <w:lang w:val="es-ES_tradnl" w:eastAsia="es-ES"/>
              </w:rPr>
              <w:t>MATEMATICA</w:t>
            </w:r>
            <w:r w:rsidRPr="003D5593">
              <w:rPr>
                <w:rFonts w:ascii="Arial" w:eastAsia="Times New Roman" w:hAnsi="Arial" w:cs="Arial"/>
                <w:sz w:val="24"/>
                <w:szCs w:val="24"/>
                <w:lang w:val="es-ES_tradnl" w:eastAsia="es-ES"/>
              </w:rPr>
              <w:t xml:space="preserve"> reúne esas condiciones. La  ciencia  que  busca  será  aquella  que, como la  matemática, usa  la razón y posee aquel tipo de </w:t>
            </w:r>
            <w:r w:rsidRPr="003D5593">
              <w:rPr>
                <w:rFonts w:ascii="Arial" w:eastAsia="Times New Roman" w:hAnsi="Arial" w:cs="Arial"/>
                <w:sz w:val="24"/>
                <w:szCs w:val="24"/>
                <w:lang w:val="es-ES_tradnl" w:eastAsia="es-ES"/>
              </w:rPr>
              <w:lastRenderedPageBreak/>
              <w:t>universalidad; creerá que es posible un saber análogo, e incluso superior,  en  ámbitos de lo real  distintos al  matemático; y ambas disciplinas (la matemática y ese saber superior que denominará "</w:t>
            </w:r>
            <w:r w:rsidRPr="003D5593">
              <w:rPr>
                <w:rFonts w:ascii="Arial" w:eastAsia="Times New Roman" w:hAnsi="Arial" w:cs="Arial"/>
                <w:b/>
                <w:bCs/>
                <w:sz w:val="24"/>
                <w:szCs w:val="24"/>
                <w:lang w:val="es-ES_tradnl" w:eastAsia="es-ES"/>
              </w:rPr>
              <w:t>dialéctica</w:t>
            </w:r>
            <w:r w:rsidRPr="003D5593">
              <w:rPr>
                <w:rFonts w:ascii="Arial" w:eastAsia="Times New Roman" w:hAnsi="Arial" w:cs="Arial"/>
                <w:sz w:val="24"/>
                <w:szCs w:val="24"/>
                <w:lang w:val="es-ES_tradnl" w:eastAsia="es-ES"/>
              </w:rPr>
              <w:t>") serán conocimiento estricto precisamente por referirse a entidades inmutables. A dichas entidades las llamará Platón "Ideas".</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w:t>
            </w:r>
          </w:p>
          <w:p w:rsidR="006675A6" w:rsidRPr="003D5593" w:rsidRDefault="006675A6" w:rsidP="006675A6">
            <w:pPr>
              <w:spacing w:before="75" w:after="0" w:line="360" w:lineRule="auto"/>
              <w:ind w:left="300" w:right="300"/>
              <w:rPr>
                <w:rFonts w:ascii="Arial" w:eastAsia="Times New Roman" w:hAnsi="Arial" w:cs="Arial"/>
                <w:sz w:val="24"/>
                <w:szCs w:val="24"/>
                <w:lang w:eastAsia="es-ES"/>
              </w:rPr>
            </w:pPr>
            <w:bookmarkStart w:id="3" w:name="II._EL_MITO_DE_LA_CAVERNA,_COMPENDIO_DE_"/>
            <w:r w:rsidRPr="003D5593">
              <w:rPr>
                <w:rFonts w:ascii="Arial" w:eastAsia="Times New Roman" w:hAnsi="Arial" w:cs="Arial"/>
                <w:b/>
                <w:bCs/>
                <w:color w:val="800000"/>
                <w:sz w:val="24"/>
                <w:szCs w:val="24"/>
                <w:lang w:val="es-ES_tradnl" w:eastAsia="es-ES"/>
              </w:rPr>
              <w:t>II. EL MITO DE LA CAVERNA, COMPENDIO DE LA FILOSOFÍA PLATÓNICA</w:t>
            </w:r>
            <w:bookmarkEnd w:id="3"/>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En el libro VII de “República”, Platón presenta su mito más importante y conocido, el </w:t>
            </w:r>
            <w:r w:rsidRPr="003D5593">
              <w:rPr>
                <w:rFonts w:ascii="Arial" w:eastAsia="Times New Roman" w:hAnsi="Arial" w:cs="Arial"/>
                <w:b/>
                <w:bCs/>
                <w:sz w:val="24"/>
                <w:szCs w:val="24"/>
                <w:lang w:val="es-ES_tradnl" w:eastAsia="es-ES"/>
              </w:rPr>
              <w:t>mito de la caverna</w:t>
            </w:r>
            <w:r w:rsidRPr="003D5593">
              <w:rPr>
                <w:rFonts w:ascii="Arial" w:eastAsia="Times New Roman" w:hAnsi="Arial" w:cs="Arial"/>
                <w:sz w:val="24"/>
                <w:szCs w:val="24"/>
                <w:lang w:val="es-ES_tradnl" w:eastAsia="es-ES"/>
              </w:rPr>
              <w:t xml:space="preserve">. Platón dice expresamente que el mito quiere ser una metáfora “de nuestra naturaleza respecto de su educación y de su falta de educación”, es decir, sirve para ilustrar cuestiones relativas a la teoría del conocimiento. Pero tiene también claras </w:t>
            </w:r>
            <w:r w:rsidRPr="003D5593">
              <w:rPr>
                <w:rFonts w:ascii="Arial" w:eastAsia="Times New Roman" w:hAnsi="Arial" w:cs="Arial"/>
                <w:i/>
                <w:iCs/>
                <w:sz w:val="24"/>
                <w:szCs w:val="24"/>
                <w:lang w:val="es-ES_tradnl" w:eastAsia="es-ES"/>
              </w:rPr>
              <w:t>implicaciones en otros dominios de la filosofía</w:t>
            </w:r>
            <w:r w:rsidRPr="003D5593">
              <w:rPr>
                <w:rFonts w:ascii="Arial" w:eastAsia="Times New Roman" w:hAnsi="Arial" w:cs="Arial"/>
                <w:sz w:val="24"/>
                <w:szCs w:val="24"/>
                <w:lang w:val="es-ES_tradnl" w:eastAsia="es-ES"/>
              </w:rPr>
              <w:t xml:space="preserve"> como la ontología, la antropología e incluso la política y la ética; algunos intérpretes han visto en él incluso implicaciones religiosas.  El mito describe nuestra situación respecto del conocimiento: al igual que los prisioneros de la caverna que sólo ven las sombras de los objetos, nosotros vivimos en la ignorancia cuando nuestras preocupaciones se refieren al mundo que se ofrece a los sentidos. Sólo la filosofía puede liberarnos y permitirnos salir de la caverna al mundo verdadero o Mundo de las Ideas.</w:t>
            </w:r>
            <w:r w:rsidRPr="003D5593">
              <w:rPr>
                <w:rFonts w:ascii="Arial" w:eastAsia="Times New Roman" w:hAnsi="Arial" w:cs="Arial"/>
                <w:sz w:val="24"/>
                <w:szCs w:val="24"/>
                <w:lang w:val="es-ES_tradnl" w:eastAsia="es-ES"/>
              </w:rPr>
              <w:br/>
              <w:t> </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Nos pide Platón imaginar que nosotros somos como unos prisioneros que habitan una caverna subterránea. Estos prisioneros desde niños están encadenados e inmóviles de tal modo que sólo pueden mirar y ver el fondo de la estancia. </w:t>
            </w:r>
            <w:r w:rsidRPr="003D5593">
              <w:rPr>
                <w:rFonts w:ascii="Arial" w:eastAsia="Times New Roman" w:hAnsi="Arial" w:cs="Arial"/>
                <w:sz w:val="24"/>
                <w:szCs w:val="24"/>
                <w:lang w:val="es-ES_tradnl" w:eastAsia="es-ES"/>
              </w:rPr>
              <w:lastRenderedPageBreak/>
              <w:t xml:space="preserve">Detrás de ellos y en un plano más elevado hay un fuego que la ilumina; entre el fuego y los prisioneros hay un camino más alto al borde del cual se encuentra una pared o tabique, como el biombo que los titiriteros levantan delante del público para mostrar, por encima de él, los muñecos. Por el camino desfilan unos individuos, algunos de los cuales hablan, portando unas esculturas que representan distintos objetos (animales, árboles, objetos artificiales...). Dado que entre los individuos que pasean por el camino y los prisioneros se encuentra la pared, sobre el fondo sólo se proyectan las sombras de los objetos portados por dichos individuos. En esta situación los prisioneros creerían que las sombras que ven y el eco de las voces que oyen son la realidad. </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Señala Platón que el prisionero liberado va poco a poco descubriendo niveles de realidad cada vez más auténticos: primero miraría los objetos del interior de la caverna y la luz del fuego presente en ella, después saldría al exterior de la caverna y vería primero las sombras de los objetos, después los reflejos de los objetos en el agua  y luego los objetos mismos. </w:t>
            </w:r>
            <w:r w:rsidRPr="003D5593">
              <w:rPr>
                <w:rFonts w:ascii="Arial" w:eastAsia="Times New Roman" w:hAnsi="Arial" w:cs="Arial"/>
                <w:b/>
                <w:bCs/>
                <w:sz w:val="24"/>
                <w:szCs w:val="24"/>
                <w:lang w:val="es-ES_tradnl" w:eastAsia="es-ES"/>
              </w:rPr>
              <w:t>Finalmente percibiría el Sol</w:t>
            </w:r>
            <w:r w:rsidRPr="003D5593">
              <w:rPr>
                <w:rFonts w:ascii="Arial" w:eastAsia="Times New Roman" w:hAnsi="Arial" w:cs="Arial"/>
                <w:sz w:val="24"/>
                <w:szCs w:val="24"/>
                <w:lang w:val="es-ES_tradnl" w:eastAsia="es-ES"/>
              </w:rPr>
              <w:t xml:space="preserve">, </w:t>
            </w:r>
            <w:r w:rsidRPr="003D5593">
              <w:rPr>
                <w:rFonts w:ascii="Arial" w:eastAsia="Times New Roman" w:hAnsi="Arial" w:cs="Arial"/>
                <w:i/>
                <w:iCs/>
                <w:sz w:val="24"/>
                <w:szCs w:val="24"/>
                <w:lang w:val="es-ES_tradnl" w:eastAsia="es-ES"/>
              </w:rPr>
              <w:t>concluyendo que es lo que produce las estaciones y los años, gobierna todo el ámbito visible y que de algún modo es causa de las cosas que ellos habían visto</w:t>
            </w:r>
            <w:r w:rsidRPr="003D5593">
              <w:rPr>
                <w:rFonts w:ascii="Arial" w:eastAsia="Times New Roman" w:hAnsi="Arial" w:cs="Arial"/>
                <w:sz w:val="24"/>
                <w:szCs w:val="24"/>
                <w:lang w:val="es-ES_tradnl" w:eastAsia="es-ES"/>
              </w:rPr>
              <w:t>. Al recordar su antigua morada, la sabiduría allí existente y a sus compa</w:t>
            </w:r>
            <w:r w:rsidRPr="003D5593">
              <w:rPr>
                <w:rFonts w:ascii="Arial" w:eastAsia="Times New Roman" w:hAnsi="Arial" w:cs="Arial"/>
                <w:sz w:val="24"/>
                <w:szCs w:val="24"/>
                <w:lang w:val="es-ES_tradnl" w:eastAsia="es-ES"/>
              </w:rPr>
              <w:softHyphen/>
              <w:t xml:space="preserve">ñeros de cautiverio, se sentiría feliz y los compadecería; esa vida le parecería insoportable. Pero a pesar de todo, regresaría al mundo subterráneo y aunque pudiera perder la vida en el intento por mostrarse al principio torpe en ese mundo de las sombras y provocar las risas y el desprecio de sus compañeros, bajaría para ayudarles en su liberación.  </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lastRenderedPageBreak/>
              <w:t>        Platón nos da las principales claves para la interpretación del mito: debemos comparar la región visible con la morada-prisión y la luz del fuego que hay en ella con el poder del Sol. El ascenso y contemplación de las cosas exteriores (</w:t>
            </w:r>
            <w:r w:rsidRPr="003D5593">
              <w:rPr>
                <w:rFonts w:ascii="Arial" w:eastAsia="Times New Roman" w:hAnsi="Arial" w:cs="Arial"/>
                <w:b/>
                <w:bCs/>
                <w:sz w:val="24"/>
                <w:szCs w:val="24"/>
                <w:lang w:val="es-ES_tradnl" w:eastAsia="es-ES"/>
              </w:rPr>
              <w:t>metáfora del Mundo de las Ideas</w:t>
            </w:r>
            <w:r w:rsidRPr="003D5593">
              <w:rPr>
                <w:rFonts w:ascii="Arial" w:eastAsia="Times New Roman" w:hAnsi="Arial" w:cs="Arial"/>
                <w:sz w:val="24"/>
                <w:szCs w:val="24"/>
                <w:lang w:val="es-ES_tradnl" w:eastAsia="es-ES"/>
              </w:rPr>
              <w:t xml:space="preserve">) es semejante al camino del alma hacia el ámbito inteligible. Señala también que el objeto último y más difícil de alcanzar del mundo cognoscible es la </w:t>
            </w:r>
            <w:r w:rsidRPr="003D5593">
              <w:rPr>
                <w:rFonts w:ascii="Arial" w:eastAsia="Times New Roman" w:hAnsi="Arial" w:cs="Arial"/>
                <w:b/>
                <w:bCs/>
                <w:sz w:val="24"/>
                <w:szCs w:val="24"/>
                <w:lang w:val="es-ES_tradnl" w:eastAsia="es-ES"/>
              </w:rPr>
              <w:t>Idea del Bien</w:t>
            </w:r>
            <w:r w:rsidRPr="003D5593">
              <w:rPr>
                <w:rFonts w:ascii="Arial" w:eastAsia="Times New Roman" w:hAnsi="Arial" w:cs="Arial"/>
                <w:sz w:val="24"/>
                <w:szCs w:val="24"/>
                <w:lang w:val="es-ES_tradnl" w:eastAsia="es-ES"/>
              </w:rPr>
              <w:t xml:space="preserve"> (simbolizado en el mito con el Sol, último objeto percibido por el prisionero liberado), </w:t>
            </w:r>
            <w:r w:rsidRPr="003D5593">
              <w:rPr>
                <w:rFonts w:ascii="Arial" w:eastAsia="Times New Roman" w:hAnsi="Arial" w:cs="Arial"/>
                <w:i/>
                <w:iCs/>
                <w:sz w:val="24"/>
                <w:szCs w:val="24"/>
                <w:lang w:val="es-ES_tradnl" w:eastAsia="es-ES"/>
              </w:rPr>
              <w:t>causa de todas las cosas rectas y bellas</w:t>
            </w:r>
            <w:r w:rsidRPr="003D5593">
              <w:rPr>
                <w:rFonts w:ascii="Arial" w:eastAsia="Times New Roman" w:hAnsi="Arial" w:cs="Arial"/>
                <w:sz w:val="24"/>
                <w:szCs w:val="24"/>
                <w:lang w:val="es-ES_tradnl" w:eastAsia="es-ES"/>
              </w:rPr>
              <w:t xml:space="preserve">; en el mundo visible ha engendrado la luz y al Sol, y en el ámbito inteligible </w:t>
            </w:r>
            <w:r w:rsidRPr="003D5593">
              <w:rPr>
                <w:rFonts w:ascii="Arial" w:eastAsia="Times New Roman" w:hAnsi="Arial" w:cs="Arial"/>
                <w:i/>
                <w:iCs/>
                <w:sz w:val="24"/>
                <w:szCs w:val="24"/>
                <w:lang w:val="es-ES_tradnl" w:eastAsia="es-ES"/>
              </w:rPr>
              <w:t>es la productora de la verdad y de la inteligencia</w:t>
            </w:r>
            <w:r w:rsidRPr="003D5593">
              <w:rPr>
                <w:rFonts w:ascii="Arial" w:eastAsia="Times New Roman" w:hAnsi="Arial" w:cs="Arial"/>
                <w:sz w:val="24"/>
                <w:szCs w:val="24"/>
                <w:lang w:val="es-ES_tradnl" w:eastAsia="es-ES"/>
              </w:rPr>
              <w:t xml:space="preserve">; </w:t>
            </w:r>
            <w:r w:rsidRPr="003D5593">
              <w:rPr>
                <w:rFonts w:ascii="Arial" w:eastAsia="Times New Roman" w:hAnsi="Arial" w:cs="Arial"/>
                <w:i/>
                <w:iCs/>
                <w:sz w:val="24"/>
                <w:szCs w:val="24"/>
                <w:lang w:val="es-ES_tradnl" w:eastAsia="es-ES"/>
              </w:rPr>
              <w:t>es la realidad que es necesario ver para poder obrar con sabiduría tanto en lo privado como en lo público</w:t>
            </w:r>
            <w:r w:rsidRPr="003D5593">
              <w:rPr>
                <w:rFonts w:ascii="Arial" w:eastAsia="Times New Roman" w:hAnsi="Arial" w:cs="Arial"/>
                <w:sz w:val="24"/>
                <w:szCs w:val="24"/>
                <w:lang w:val="es-ES_tradnl" w:eastAsia="es-ES"/>
              </w:rPr>
              <w:t xml:space="preserve">.   </w:t>
            </w:r>
          </w:p>
          <w:p w:rsidR="006675A6"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eastAsia="es-ES"/>
              </w:rPr>
              <w:t> </w:t>
            </w:r>
          </w:p>
          <w:p w:rsidR="003D5593" w:rsidRPr="003D5593" w:rsidRDefault="003D5593" w:rsidP="006675A6">
            <w:pPr>
              <w:spacing w:after="0" w:line="360" w:lineRule="auto"/>
              <w:ind w:left="300" w:right="300"/>
              <w:jc w:val="both"/>
              <w:rPr>
                <w:rFonts w:ascii="Arial" w:eastAsia="Times New Roman" w:hAnsi="Arial" w:cs="Arial"/>
                <w:sz w:val="24"/>
                <w:szCs w:val="24"/>
                <w:lang w:eastAsia="es-ES"/>
              </w:rPr>
            </w:pPr>
          </w:p>
          <w:p w:rsidR="006675A6" w:rsidRPr="003D5593" w:rsidRDefault="004D52DB" w:rsidP="006675A6">
            <w:pPr>
              <w:spacing w:after="0" w:line="240" w:lineRule="auto"/>
              <w:ind w:left="300" w:right="300"/>
              <w:jc w:val="center"/>
              <w:rPr>
                <w:rFonts w:ascii="Arial" w:eastAsia="Times New Roman" w:hAnsi="Arial" w:cs="Arial"/>
                <w:sz w:val="24"/>
                <w:szCs w:val="24"/>
                <w:lang w:eastAsia="es-ES"/>
              </w:rPr>
            </w:pPr>
            <w:hyperlink r:id="rId14" w:tgtFrame="_blank" w:history="1">
              <w:r w:rsidR="006675A6" w:rsidRPr="003D5593">
                <w:rPr>
                  <w:rFonts w:ascii="Arial" w:eastAsia="Times New Roman" w:hAnsi="Arial" w:cs="Arial"/>
                  <w:b/>
                  <w:bCs/>
                  <w:color w:val="800000"/>
                  <w:sz w:val="24"/>
                  <w:szCs w:val="24"/>
                  <w:u w:val="single"/>
                  <w:lang w:eastAsia="es-ES"/>
                </w:rPr>
                <w:t xml:space="preserve">Platón - </w:t>
              </w:r>
              <w:r w:rsidR="006675A6" w:rsidRPr="003D5593">
                <w:rPr>
                  <w:rFonts w:ascii="Arial" w:eastAsia="Times New Roman" w:hAnsi="Arial" w:cs="Arial"/>
                  <w:b/>
                  <w:bCs/>
                  <w:color w:val="800000"/>
                  <w:sz w:val="24"/>
                  <w:szCs w:val="24"/>
                  <w:u w:val="single"/>
                  <w:lang w:val="es-ES_tradnl" w:eastAsia="es-ES"/>
                </w:rPr>
                <w:t xml:space="preserve">Resumen de su </w:t>
              </w:r>
              <w:proofErr w:type="spellStart"/>
              <w:r w:rsidR="006675A6" w:rsidRPr="003D5593">
                <w:rPr>
                  <w:rFonts w:ascii="Arial" w:eastAsia="Times New Roman" w:hAnsi="Arial" w:cs="Arial"/>
                  <w:b/>
                  <w:bCs/>
                  <w:color w:val="800000"/>
                  <w:sz w:val="24"/>
                  <w:szCs w:val="24"/>
                  <w:u w:val="single"/>
                  <w:lang w:val="es-ES_tradnl" w:eastAsia="es-ES"/>
                </w:rPr>
                <w:t>pensamien</w:t>
              </w:r>
              <w:r w:rsidR="006675A6" w:rsidRPr="003D5593">
                <w:rPr>
                  <w:rFonts w:ascii="Arial" w:eastAsia="Times New Roman" w:hAnsi="Arial" w:cs="Arial"/>
                  <w:b/>
                  <w:bCs/>
                  <w:color w:val="800000"/>
                  <w:sz w:val="24"/>
                  <w:szCs w:val="24"/>
                  <w:u w:val="single"/>
                  <w:lang w:eastAsia="es-ES"/>
                </w:rPr>
                <w:t>to</w:t>
              </w:r>
              <w:proofErr w:type="spellEnd"/>
              <w:r w:rsidR="006675A6" w:rsidRPr="003D5593">
                <w:rPr>
                  <w:rFonts w:ascii="Arial" w:eastAsia="Times New Roman" w:hAnsi="Arial" w:cs="Arial"/>
                  <w:b/>
                  <w:bCs/>
                  <w:color w:val="800000"/>
                  <w:sz w:val="24"/>
                  <w:szCs w:val="24"/>
                  <w:u w:val="single"/>
                  <w:lang w:eastAsia="es-ES"/>
                </w:rPr>
                <w:t xml:space="preserve"> (segunda parte)</w:t>
              </w:r>
            </w:hyperlink>
          </w:p>
        </w:tc>
      </w:tr>
    </w:tbl>
    <w:p w:rsidR="006675A6" w:rsidRPr="003D5593" w:rsidRDefault="006675A6">
      <w:pPr>
        <w:rPr>
          <w:rFonts w:ascii="Arial" w:hAnsi="Arial" w:cs="Arial"/>
          <w:sz w:val="24"/>
          <w:szCs w:val="24"/>
        </w:rPr>
      </w:pPr>
    </w:p>
    <w:tbl>
      <w:tblPr>
        <w:tblW w:w="4250" w:type="pct"/>
        <w:jc w:val="center"/>
        <w:tblBorders>
          <w:top w:val="single" w:sz="12" w:space="0" w:color="336699"/>
          <w:left w:val="single" w:sz="12" w:space="0" w:color="336699"/>
          <w:bottom w:val="single" w:sz="12" w:space="0" w:color="336699"/>
          <w:right w:val="single" w:sz="12" w:space="0" w:color="336699"/>
        </w:tblBorders>
        <w:shd w:val="clear" w:color="auto" w:fill="FFFFFF"/>
        <w:tblCellMar>
          <w:top w:w="180" w:type="dxa"/>
          <w:left w:w="180" w:type="dxa"/>
          <w:bottom w:w="180" w:type="dxa"/>
          <w:right w:w="180" w:type="dxa"/>
        </w:tblCellMar>
        <w:tblLook w:val="04A0"/>
      </w:tblPr>
      <w:tblGrid>
        <w:gridCol w:w="7818"/>
      </w:tblGrid>
      <w:tr w:rsidR="006675A6" w:rsidRPr="003D5593">
        <w:trPr>
          <w:jc w:val="center"/>
        </w:trPr>
        <w:tc>
          <w:tcPr>
            <w:tcW w:w="5000" w:type="pct"/>
            <w:tcBorders>
              <w:top w:val="nil"/>
              <w:left w:val="nil"/>
              <w:bottom w:val="nil"/>
              <w:right w:val="nil"/>
            </w:tcBorders>
            <w:shd w:val="clear" w:color="auto" w:fill="FFFFFF"/>
            <w:vAlign w:val="center"/>
            <w:hideMark/>
          </w:tcPr>
          <w:p w:rsidR="006675A6" w:rsidRPr="003D5593" w:rsidRDefault="006675A6" w:rsidP="006675A6">
            <w:pPr>
              <w:spacing w:after="0" w:line="240" w:lineRule="auto"/>
              <w:ind w:left="300" w:right="300"/>
              <w:jc w:val="center"/>
              <w:rPr>
                <w:rFonts w:ascii="Arial" w:eastAsia="Times New Roman" w:hAnsi="Arial" w:cs="Arial"/>
                <w:sz w:val="24"/>
                <w:szCs w:val="24"/>
                <w:lang w:eastAsia="es-ES"/>
              </w:rPr>
            </w:pPr>
            <w:r w:rsidRPr="003D5593">
              <w:rPr>
                <w:rFonts w:ascii="Arial" w:eastAsia="Times New Roman" w:hAnsi="Arial" w:cs="Arial"/>
                <w:sz w:val="24"/>
                <w:szCs w:val="24"/>
                <w:lang w:eastAsia="es-ES"/>
              </w:rPr>
              <w:br/>
            </w:r>
            <w:hyperlink r:id="rId15" w:tgtFrame="_blank" w:history="1">
              <w:r w:rsidRPr="003D5593">
                <w:rPr>
                  <w:rFonts w:ascii="Arial" w:eastAsia="Times New Roman" w:hAnsi="Arial" w:cs="Arial"/>
                  <w:b/>
                  <w:bCs/>
                  <w:color w:val="2D6E89"/>
                  <w:sz w:val="24"/>
                  <w:szCs w:val="24"/>
                  <w:u w:val="single"/>
                  <w:lang w:eastAsia="es-ES"/>
                </w:rPr>
                <w:t>Platón</w:t>
              </w:r>
              <w:r w:rsidRPr="003D5593">
                <w:rPr>
                  <w:rFonts w:ascii="Arial" w:eastAsia="Times New Roman" w:hAnsi="Arial" w:cs="Arial"/>
                  <w:b/>
                  <w:bCs/>
                  <w:color w:val="2D6E89"/>
                  <w:sz w:val="24"/>
                  <w:szCs w:val="24"/>
                  <w:u w:val="single"/>
                  <w:lang w:val="es-ES_tradnl" w:eastAsia="es-ES"/>
                </w:rPr>
                <w:t xml:space="preserve"> - Resumen de su </w:t>
              </w:r>
              <w:proofErr w:type="spellStart"/>
              <w:r w:rsidRPr="003D5593">
                <w:rPr>
                  <w:rFonts w:ascii="Arial" w:eastAsia="Times New Roman" w:hAnsi="Arial" w:cs="Arial"/>
                  <w:b/>
                  <w:bCs/>
                  <w:color w:val="2D6E89"/>
                  <w:sz w:val="24"/>
                  <w:szCs w:val="24"/>
                  <w:u w:val="single"/>
                  <w:lang w:val="es-ES_tradnl" w:eastAsia="es-ES"/>
                </w:rPr>
                <w:t>pensamien</w:t>
              </w:r>
              <w:r w:rsidRPr="003D5593">
                <w:rPr>
                  <w:rFonts w:ascii="Arial" w:eastAsia="Times New Roman" w:hAnsi="Arial" w:cs="Arial"/>
                  <w:b/>
                  <w:bCs/>
                  <w:color w:val="2D6E89"/>
                  <w:sz w:val="24"/>
                  <w:szCs w:val="24"/>
                  <w:u w:val="single"/>
                  <w:lang w:eastAsia="es-ES"/>
                </w:rPr>
                <w:t>to</w:t>
              </w:r>
              <w:proofErr w:type="spellEnd"/>
              <w:r w:rsidRPr="003D5593">
                <w:rPr>
                  <w:rFonts w:ascii="Arial" w:eastAsia="Times New Roman" w:hAnsi="Arial" w:cs="Arial"/>
                  <w:b/>
                  <w:bCs/>
                  <w:color w:val="2D6E89"/>
                  <w:sz w:val="24"/>
                  <w:szCs w:val="24"/>
                  <w:u w:val="single"/>
                  <w:lang w:eastAsia="es-ES"/>
                </w:rPr>
                <w:t xml:space="preserve"> (primera parte)</w:t>
              </w:r>
            </w:hyperlink>
          </w:p>
          <w:p w:rsidR="006675A6" w:rsidRPr="003D5593" w:rsidRDefault="006675A6" w:rsidP="006675A6">
            <w:pPr>
              <w:spacing w:after="0" w:line="240" w:lineRule="auto"/>
              <w:ind w:left="300" w:right="300"/>
              <w:jc w:val="center"/>
              <w:rPr>
                <w:rFonts w:ascii="Arial" w:eastAsia="Times New Roman" w:hAnsi="Arial" w:cs="Arial"/>
                <w:sz w:val="24"/>
                <w:szCs w:val="24"/>
                <w:lang w:eastAsia="es-ES"/>
              </w:rPr>
            </w:pPr>
            <w:r w:rsidRPr="003D5593">
              <w:rPr>
                <w:rFonts w:ascii="Arial" w:eastAsia="Times New Roman" w:hAnsi="Arial" w:cs="Arial"/>
                <w:sz w:val="24"/>
                <w:szCs w:val="24"/>
                <w:lang w:eastAsia="es-ES"/>
              </w:rPr>
              <w:t> </w:t>
            </w:r>
          </w:p>
          <w:p w:rsidR="006675A6" w:rsidRPr="003D5593" w:rsidRDefault="006675A6" w:rsidP="006675A6">
            <w:pPr>
              <w:spacing w:after="0" w:line="360" w:lineRule="auto"/>
              <w:ind w:left="300" w:right="300"/>
              <w:rPr>
                <w:rFonts w:ascii="Arial" w:eastAsia="Times New Roman" w:hAnsi="Arial" w:cs="Arial"/>
                <w:sz w:val="24"/>
                <w:szCs w:val="24"/>
                <w:lang w:eastAsia="es-ES"/>
              </w:rPr>
            </w:pPr>
            <w:r w:rsidRPr="003D5593">
              <w:rPr>
                <w:rFonts w:ascii="Arial" w:eastAsia="Times New Roman" w:hAnsi="Arial" w:cs="Arial"/>
                <w:b/>
                <w:bCs/>
                <w:caps/>
                <w:color w:val="2D6E89"/>
                <w:sz w:val="24"/>
                <w:szCs w:val="24"/>
                <w:lang w:val="es-ES_tradnl" w:eastAsia="es-ES"/>
              </w:rPr>
              <w:t>I. La Teoría de las Ideas y la ontología platónica</w:t>
            </w:r>
          </w:p>
          <w:p w:rsidR="006675A6" w:rsidRPr="003D5593" w:rsidRDefault="006675A6" w:rsidP="006675A6">
            <w:pPr>
              <w:spacing w:after="0" w:line="360" w:lineRule="auto"/>
              <w:ind w:left="1020" w:right="102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 1. El dualismo ontológico</w:t>
            </w:r>
          </w:p>
          <w:p w:rsidR="006675A6" w:rsidRPr="003D5593" w:rsidRDefault="006675A6" w:rsidP="006675A6">
            <w:pPr>
              <w:spacing w:after="100" w:line="360" w:lineRule="auto"/>
              <w:ind w:left="1020" w:right="102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 2. Argumentos platónicos para la defensa de la Teoría de las Ideas</w:t>
            </w:r>
          </w:p>
          <w:p w:rsidR="006675A6" w:rsidRPr="003D5593" w:rsidRDefault="006675A6" w:rsidP="006675A6">
            <w:pPr>
              <w:spacing w:after="225" w:line="360" w:lineRule="auto"/>
              <w:ind w:left="300" w:right="300"/>
              <w:rPr>
                <w:rFonts w:ascii="Arial" w:eastAsia="Times New Roman" w:hAnsi="Arial" w:cs="Arial"/>
                <w:sz w:val="24"/>
                <w:szCs w:val="24"/>
                <w:lang w:eastAsia="es-ES"/>
              </w:rPr>
            </w:pPr>
            <w:r w:rsidRPr="003D5593">
              <w:rPr>
                <w:rFonts w:ascii="Arial" w:eastAsia="Times New Roman" w:hAnsi="Arial" w:cs="Arial"/>
                <w:b/>
                <w:bCs/>
                <w:color w:val="2D6E89"/>
                <w:sz w:val="24"/>
                <w:szCs w:val="24"/>
                <w:lang w:val="es-ES_tradnl" w:eastAsia="es-ES"/>
              </w:rPr>
              <w:t>II. EL MITO DE LA CAVERNA, COMPENDIO DE LA FILOSOFÍA PLATÓNICA</w:t>
            </w:r>
          </w:p>
          <w:p w:rsidR="006675A6" w:rsidRPr="003D5593" w:rsidRDefault="004D52DB" w:rsidP="006675A6">
            <w:pPr>
              <w:spacing w:after="225" w:line="360" w:lineRule="auto"/>
              <w:ind w:left="300" w:right="300"/>
              <w:rPr>
                <w:rFonts w:ascii="Arial" w:eastAsia="Times New Roman" w:hAnsi="Arial" w:cs="Arial"/>
                <w:sz w:val="24"/>
                <w:szCs w:val="24"/>
                <w:lang w:eastAsia="es-ES"/>
              </w:rPr>
            </w:pPr>
            <w:hyperlink r:id="rId16" w:anchor="III. LA TEORÍA DE LAS IDEAS Y LA EPISTEMOLOGÍA PLATÓNICA" w:history="1">
              <w:r w:rsidR="006675A6" w:rsidRPr="003D5593">
                <w:rPr>
                  <w:rFonts w:ascii="Arial" w:eastAsia="Times New Roman" w:hAnsi="Arial" w:cs="Arial"/>
                  <w:b/>
                  <w:bCs/>
                  <w:color w:val="800000"/>
                  <w:sz w:val="24"/>
                  <w:szCs w:val="24"/>
                  <w:u w:val="single"/>
                  <w:lang w:val="es-ES_tradnl" w:eastAsia="es-ES"/>
                </w:rPr>
                <w:t>III. LA TEORÍA DE LAS IDEAS Y LA EPISTEMOLOGÍA PLATÓNICA</w:t>
              </w:r>
            </w:hyperlink>
          </w:p>
          <w:p w:rsidR="006675A6" w:rsidRPr="003D5593" w:rsidRDefault="004D52DB" w:rsidP="006675A6">
            <w:pPr>
              <w:spacing w:after="225" w:line="360" w:lineRule="auto"/>
              <w:ind w:left="300" w:right="300"/>
              <w:rPr>
                <w:rFonts w:ascii="Arial" w:eastAsia="Times New Roman" w:hAnsi="Arial" w:cs="Arial"/>
                <w:sz w:val="24"/>
                <w:szCs w:val="24"/>
                <w:lang w:eastAsia="es-ES"/>
              </w:rPr>
            </w:pPr>
            <w:hyperlink r:id="rId17" w:anchor="IV. DIMENSION ANTROPOLOGICA DE LA TEORÍA DE LAS IDEAS" w:history="1">
              <w:r w:rsidR="006675A6" w:rsidRPr="003D5593">
                <w:rPr>
                  <w:rFonts w:ascii="Arial" w:eastAsia="Times New Roman" w:hAnsi="Arial" w:cs="Arial"/>
                  <w:b/>
                  <w:bCs/>
                  <w:color w:val="800000"/>
                  <w:sz w:val="24"/>
                  <w:szCs w:val="24"/>
                  <w:u w:val="single"/>
                  <w:lang w:val="es-ES_tradnl" w:eastAsia="es-ES"/>
                </w:rPr>
                <w:t xml:space="preserve">IV. DIMENSION ANTROPOLOGICA DE LA TEORÍA DE LAS </w:t>
              </w:r>
              <w:r w:rsidR="006675A6" w:rsidRPr="003D5593">
                <w:rPr>
                  <w:rFonts w:ascii="Arial" w:eastAsia="Times New Roman" w:hAnsi="Arial" w:cs="Arial"/>
                  <w:b/>
                  <w:bCs/>
                  <w:color w:val="800000"/>
                  <w:sz w:val="24"/>
                  <w:szCs w:val="24"/>
                  <w:u w:val="single"/>
                  <w:lang w:val="es-ES_tradnl" w:eastAsia="es-ES"/>
                </w:rPr>
                <w:lastRenderedPageBreak/>
                <w:t>IDEAS</w:t>
              </w:r>
            </w:hyperlink>
          </w:p>
          <w:p w:rsidR="006675A6" w:rsidRPr="003D5593" w:rsidRDefault="004D52DB" w:rsidP="006675A6">
            <w:pPr>
              <w:spacing w:after="0" w:line="360" w:lineRule="auto"/>
              <w:ind w:left="300" w:right="300"/>
              <w:rPr>
                <w:rFonts w:ascii="Arial" w:eastAsia="Times New Roman" w:hAnsi="Arial" w:cs="Arial"/>
                <w:sz w:val="24"/>
                <w:szCs w:val="24"/>
                <w:lang w:eastAsia="es-ES"/>
              </w:rPr>
            </w:pPr>
            <w:hyperlink r:id="rId18" w:anchor="V. CONSECUENCIAS DE LA TEORÍA DE LAS IDEAS EN ETICA Y POLITICA" w:history="1">
              <w:r w:rsidR="006675A6" w:rsidRPr="003D5593">
                <w:rPr>
                  <w:rFonts w:ascii="Arial" w:eastAsia="Times New Roman" w:hAnsi="Arial" w:cs="Arial"/>
                  <w:b/>
                  <w:bCs/>
                  <w:color w:val="800000"/>
                  <w:sz w:val="24"/>
                  <w:szCs w:val="24"/>
                  <w:u w:val="single"/>
                  <w:lang w:val="es-ES_tradnl" w:eastAsia="es-ES"/>
                </w:rPr>
                <w:t>V. CONSECUENCIAS DE LA TEORÍA DE LAS IDEAS EN ETICA Y POLITICA</w:t>
              </w:r>
            </w:hyperlink>
          </w:p>
          <w:p w:rsidR="006675A6" w:rsidRPr="003D5593" w:rsidRDefault="004D52DB" w:rsidP="006675A6">
            <w:pPr>
              <w:spacing w:after="0" w:line="360" w:lineRule="auto"/>
              <w:ind w:left="1020" w:right="1020"/>
              <w:rPr>
                <w:rFonts w:ascii="Arial" w:eastAsia="Times New Roman" w:hAnsi="Arial" w:cs="Arial"/>
                <w:sz w:val="24"/>
                <w:szCs w:val="24"/>
                <w:lang w:eastAsia="es-ES"/>
              </w:rPr>
            </w:pPr>
            <w:hyperlink r:id="rId19" w:anchor="a) La virtud" w:history="1">
              <w:r w:rsidR="006675A6" w:rsidRPr="003D5593">
                <w:rPr>
                  <w:rFonts w:ascii="Arial" w:eastAsia="Times New Roman" w:hAnsi="Arial" w:cs="Arial"/>
                  <w:b/>
                  <w:bCs/>
                  <w:color w:val="800000"/>
                  <w:sz w:val="24"/>
                  <w:szCs w:val="24"/>
                  <w:u w:val="single"/>
                  <w:lang w:eastAsia="es-ES"/>
                </w:rPr>
                <w:t>V.1.</w:t>
              </w:r>
              <w:r w:rsidR="006675A6" w:rsidRPr="003D5593">
                <w:rPr>
                  <w:rFonts w:ascii="Arial" w:eastAsia="Times New Roman" w:hAnsi="Arial" w:cs="Arial"/>
                  <w:b/>
                  <w:bCs/>
                  <w:color w:val="800000"/>
                  <w:sz w:val="24"/>
                  <w:szCs w:val="24"/>
                  <w:u w:val="single"/>
                  <w:lang w:val="es-ES_tradnl" w:eastAsia="es-ES"/>
                </w:rPr>
                <w:t xml:space="preserve"> La virtud</w:t>
              </w:r>
            </w:hyperlink>
          </w:p>
          <w:p w:rsidR="006675A6" w:rsidRPr="003D5593" w:rsidRDefault="004D52DB" w:rsidP="006675A6">
            <w:pPr>
              <w:spacing w:after="0" w:line="360" w:lineRule="auto"/>
              <w:ind w:left="1020" w:right="1020"/>
              <w:rPr>
                <w:rFonts w:ascii="Arial" w:eastAsia="Times New Roman" w:hAnsi="Arial" w:cs="Arial"/>
                <w:sz w:val="24"/>
                <w:szCs w:val="24"/>
                <w:lang w:eastAsia="es-ES"/>
              </w:rPr>
            </w:pPr>
            <w:hyperlink r:id="rId20" w:anchor="b) El rey-filósofo" w:history="1">
              <w:r w:rsidR="006675A6" w:rsidRPr="003D5593">
                <w:rPr>
                  <w:rFonts w:ascii="Arial" w:eastAsia="Times New Roman" w:hAnsi="Arial" w:cs="Arial"/>
                  <w:b/>
                  <w:bCs/>
                  <w:color w:val="800000"/>
                  <w:sz w:val="24"/>
                  <w:szCs w:val="24"/>
                  <w:u w:val="single"/>
                  <w:lang w:val="es-ES_tradnl" w:eastAsia="es-ES"/>
                </w:rPr>
                <w:t>V.2. El rey-filósofo</w:t>
              </w:r>
            </w:hyperlink>
          </w:p>
          <w:p w:rsidR="006675A6" w:rsidRPr="003D5593" w:rsidRDefault="004D52DB" w:rsidP="006675A6">
            <w:pPr>
              <w:spacing w:after="100" w:line="360" w:lineRule="auto"/>
              <w:ind w:left="1020" w:right="1020"/>
              <w:rPr>
                <w:rFonts w:ascii="Arial" w:eastAsia="Times New Roman" w:hAnsi="Arial" w:cs="Arial"/>
                <w:sz w:val="24"/>
                <w:szCs w:val="24"/>
                <w:lang w:eastAsia="es-ES"/>
              </w:rPr>
            </w:pPr>
            <w:hyperlink r:id="rId21" w:anchor="c) El comunismo platónico" w:history="1">
              <w:r w:rsidR="006675A6" w:rsidRPr="003D5593">
                <w:rPr>
                  <w:rFonts w:ascii="Arial" w:eastAsia="Times New Roman" w:hAnsi="Arial" w:cs="Arial"/>
                  <w:b/>
                  <w:bCs/>
                  <w:color w:val="800000"/>
                  <w:sz w:val="24"/>
                  <w:szCs w:val="24"/>
                  <w:u w:val="single"/>
                  <w:lang w:val="es-ES_tradnl" w:eastAsia="es-ES"/>
                </w:rPr>
                <w:t>V.3. El "comunismo" platónico</w:t>
              </w:r>
            </w:hyperlink>
          </w:p>
        </w:tc>
      </w:tr>
      <w:tr w:rsidR="006675A6" w:rsidRPr="003D5593">
        <w:trPr>
          <w:jc w:val="center"/>
        </w:trPr>
        <w:tc>
          <w:tcPr>
            <w:tcW w:w="5000" w:type="pct"/>
            <w:tcBorders>
              <w:top w:val="nil"/>
              <w:left w:val="nil"/>
              <w:bottom w:val="nil"/>
              <w:right w:val="nil"/>
            </w:tcBorders>
            <w:shd w:val="clear" w:color="auto" w:fill="FFFFFF"/>
            <w:vAlign w:val="center"/>
            <w:hideMark/>
          </w:tcPr>
          <w:p w:rsidR="006675A6" w:rsidRPr="003D5593" w:rsidRDefault="006675A6" w:rsidP="003D5593">
            <w:pPr>
              <w:spacing w:before="150"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eastAsia="es-ES"/>
              </w:rPr>
              <w:lastRenderedPageBreak/>
              <w:br/>
            </w:r>
            <w:bookmarkStart w:id="4" w:name="III._LA_TEORÍA_DE_LAS_IDEAS_Y_LA_EPISTEM"/>
            <w:r w:rsidRPr="003D5593">
              <w:rPr>
                <w:rFonts w:ascii="Arial" w:eastAsia="Times New Roman" w:hAnsi="Arial" w:cs="Arial"/>
                <w:b/>
                <w:bCs/>
                <w:color w:val="800000"/>
                <w:sz w:val="24"/>
                <w:szCs w:val="24"/>
                <w:lang w:val="es-ES_tradnl" w:eastAsia="es-ES"/>
              </w:rPr>
              <w:t>III. LA TEORÍA DE LAS IDEAS Y LA EPISTEMOLOGÍA PLATÓNICA</w:t>
            </w:r>
            <w:bookmarkEnd w:id="4"/>
          </w:p>
          <w:p w:rsidR="006675A6" w:rsidRPr="003D5593" w:rsidRDefault="006675A6" w:rsidP="003D5593">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En Platón la solución a la posibilidad del conocimiento en sentido estricto es su teoría de las Ideas.  Con dicha teoría dividirá lo real  en dos ámbitos ontológicamente distintos y a los que </w:t>
            </w:r>
            <w:proofErr w:type="gramStart"/>
            <w:r w:rsidRPr="003D5593">
              <w:rPr>
                <w:rFonts w:ascii="Arial" w:eastAsia="Times New Roman" w:hAnsi="Arial" w:cs="Arial"/>
                <w:sz w:val="24"/>
                <w:szCs w:val="24"/>
                <w:lang w:val="es-ES_tradnl" w:eastAsia="es-ES"/>
              </w:rPr>
              <w:t>le</w:t>
            </w:r>
            <w:proofErr w:type="gramEnd"/>
            <w:r w:rsidRPr="003D5593">
              <w:rPr>
                <w:rFonts w:ascii="Arial" w:eastAsia="Times New Roman" w:hAnsi="Arial" w:cs="Arial"/>
                <w:sz w:val="24"/>
                <w:szCs w:val="24"/>
                <w:lang w:val="es-ES_tradnl" w:eastAsia="es-ES"/>
              </w:rPr>
              <w:t xml:space="preserve"> corresponderá saberes también muy distintos. Tipos de saber: </w:t>
            </w:r>
            <w:r w:rsidRPr="003D5593">
              <w:rPr>
                <w:rFonts w:ascii="Arial" w:eastAsia="Times New Roman" w:hAnsi="Arial" w:cs="Arial"/>
                <w:b/>
                <w:bCs/>
                <w:color w:val="2D6E89"/>
                <w:sz w:val="24"/>
                <w:szCs w:val="24"/>
                <w:lang w:val="es-ES_tradnl" w:eastAsia="es-ES"/>
              </w:rPr>
              <w:t>CIENCIA</w:t>
            </w:r>
            <w:r w:rsidRPr="003D5593">
              <w:rPr>
                <w:rFonts w:ascii="Arial" w:eastAsia="Times New Roman" w:hAnsi="Arial" w:cs="Arial"/>
                <w:sz w:val="24"/>
                <w:szCs w:val="24"/>
                <w:lang w:val="es-ES_tradnl" w:eastAsia="es-ES"/>
              </w:rPr>
              <w:t xml:space="preserve">: se ocupa de las Ideas, lo permanente, y se divide en  dialéctica y pensamiento discursivo; </w:t>
            </w:r>
            <w:r w:rsidRPr="003D5593">
              <w:rPr>
                <w:rFonts w:ascii="Arial" w:eastAsia="Times New Roman" w:hAnsi="Arial" w:cs="Arial"/>
                <w:b/>
                <w:bCs/>
                <w:color w:val="2D6E89"/>
                <w:sz w:val="24"/>
                <w:szCs w:val="24"/>
                <w:lang w:val="es-ES_tradnl" w:eastAsia="es-ES"/>
              </w:rPr>
              <w:t>OPINION</w:t>
            </w:r>
            <w:r w:rsidRPr="003D5593">
              <w:rPr>
                <w:rFonts w:ascii="Arial" w:eastAsia="Times New Roman" w:hAnsi="Arial" w:cs="Arial"/>
                <w:sz w:val="24"/>
                <w:szCs w:val="24"/>
                <w:lang w:val="es-ES_tradnl" w:eastAsia="es-ES"/>
              </w:rPr>
              <w:t xml:space="preserve">: es el conocimiento del mundo sensible, de lo que está sometido  a generación y corrupción, y se divide en </w:t>
            </w:r>
            <w:r w:rsidRPr="003D5593">
              <w:rPr>
                <w:rFonts w:ascii="Arial" w:eastAsia="Times New Roman" w:hAnsi="Arial" w:cs="Arial"/>
                <w:b/>
                <w:bCs/>
                <w:sz w:val="24"/>
                <w:szCs w:val="24"/>
                <w:lang w:val="es-ES_tradnl" w:eastAsia="es-ES"/>
              </w:rPr>
              <w:t>creencia</w:t>
            </w:r>
            <w:r w:rsidRPr="003D5593">
              <w:rPr>
                <w:rFonts w:ascii="Arial" w:eastAsia="Times New Roman" w:hAnsi="Arial" w:cs="Arial"/>
                <w:sz w:val="24"/>
                <w:szCs w:val="24"/>
                <w:lang w:val="es-ES_tradnl" w:eastAsia="es-ES"/>
              </w:rPr>
              <w:t xml:space="preserve"> (se refiere a los "animales que nos rodean, todas las plantas y el género entero de las cosas fabricadas) y </w:t>
            </w:r>
            <w:r w:rsidRPr="003D5593">
              <w:rPr>
                <w:rFonts w:ascii="Arial" w:eastAsia="Times New Roman" w:hAnsi="Arial" w:cs="Arial"/>
                <w:b/>
                <w:bCs/>
                <w:sz w:val="24"/>
                <w:szCs w:val="24"/>
                <w:lang w:val="es-ES_tradnl" w:eastAsia="es-ES"/>
              </w:rPr>
              <w:t>conjetura</w:t>
            </w:r>
            <w:r w:rsidRPr="003D5593">
              <w:rPr>
                <w:rFonts w:ascii="Arial" w:eastAsia="Times New Roman" w:hAnsi="Arial" w:cs="Arial"/>
                <w:sz w:val="24"/>
                <w:szCs w:val="24"/>
                <w:lang w:val="es-ES_tradnl" w:eastAsia="es-ES"/>
              </w:rPr>
              <w:t xml:space="preserve"> (referida a las "sombras", y a otras cosas semejantes).       </w:t>
            </w:r>
          </w:p>
          <w:p w:rsidR="006675A6" w:rsidRPr="003D5593" w:rsidRDefault="006675A6" w:rsidP="003D5593">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eastAsia="es-ES"/>
              </w:rPr>
              <w:t>       </w:t>
            </w:r>
            <w:r w:rsidRPr="003D5593">
              <w:rPr>
                <w:rFonts w:ascii="Arial" w:eastAsia="Times New Roman" w:hAnsi="Arial" w:cs="Arial"/>
                <w:sz w:val="24"/>
                <w:szCs w:val="24"/>
                <w:lang w:val="es-ES_tradnl" w:eastAsia="es-ES"/>
              </w:rPr>
              <w:t xml:space="preserve">En la llamada </w:t>
            </w:r>
            <w:r w:rsidRPr="003D5593">
              <w:rPr>
                <w:rFonts w:ascii="Arial" w:eastAsia="Times New Roman" w:hAnsi="Arial" w:cs="Arial"/>
                <w:b/>
                <w:bCs/>
                <w:sz w:val="24"/>
                <w:szCs w:val="24"/>
                <w:lang w:val="es-ES_tradnl" w:eastAsia="es-ES"/>
              </w:rPr>
              <w:t>CIENCIA</w:t>
            </w:r>
            <w:r w:rsidRPr="003D5593">
              <w:rPr>
                <w:rFonts w:ascii="Arial" w:eastAsia="Times New Roman" w:hAnsi="Arial" w:cs="Arial"/>
                <w:sz w:val="24"/>
                <w:szCs w:val="24"/>
                <w:lang w:val="es-ES_tradnl" w:eastAsia="es-ES"/>
              </w:rPr>
              <w:t xml:space="preserve">, distingue Platón el </w:t>
            </w:r>
            <w:r w:rsidRPr="003D5593">
              <w:rPr>
                <w:rFonts w:ascii="Arial" w:eastAsia="Times New Roman" w:hAnsi="Arial" w:cs="Arial"/>
                <w:b/>
                <w:bCs/>
                <w:sz w:val="24"/>
                <w:szCs w:val="24"/>
                <w:lang w:val="es-ES_tradnl" w:eastAsia="es-ES"/>
              </w:rPr>
              <w:t>pensamiento discursivo</w:t>
            </w:r>
            <w:r w:rsidRPr="003D5593">
              <w:rPr>
                <w:rFonts w:ascii="Arial" w:eastAsia="Times New Roman" w:hAnsi="Arial" w:cs="Arial"/>
                <w:sz w:val="24"/>
                <w:szCs w:val="24"/>
                <w:lang w:val="es-ES_tradnl" w:eastAsia="es-ES"/>
              </w:rPr>
              <w:t xml:space="preserve"> y la </w:t>
            </w:r>
            <w:r w:rsidRPr="003D5593">
              <w:rPr>
                <w:rFonts w:ascii="Arial" w:eastAsia="Times New Roman" w:hAnsi="Arial" w:cs="Arial"/>
                <w:b/>
                <w:bCs/>
                <w:sz w:val="24"/>
                <w:szCs w:val="24"/>
                <w:lang w:val="es-ES_tradnl" w:eastAsia="es-ES"/>
              </w:rPr>
              <w:t>dialéctica</w:t>
            </w:r>
            <w:r w:rsidRPr="003D5593">
              <w:rPr>
                <w:rFonts w:ascii="Arial" w:eastAsia="Times New Roman" w:hAnsi="Arial" w:cs="Arial"/>
                <w:sz w:val="24"/>
                <w:szCs w:val="24"/>
                <w:lang w:val="es-ES_tradnl" w:eastAsia="es-ES"/>
              </w:rPr>
              <w:t xml:space="preserve">. El primero se identifica principalmente con la matemática (geometría  y aritmética), que a pesar de su extraordinario valor posee dos deficiencias: el </w:t>
            </w:r>
            <w:r w:rsidRPr="003D5593">
              <w:rPr>
                <w:rFonts w:ascii="Arial" w:eastAsia="Times New Roman" w:hAnsi="Arial" w:cs="Arial"/>
                <w:i/>
                <w:iCs/>
                <w:sz w:val="24"/>
                <w:szCs w:val="24"/>
                <w:lang w:val="es-ES_tradnl" w:eastAsia="es-ES"/>
              </w:rPr>
              <w:t>uso de signos sensibles</w:t>
            </w:r>
            <w:r w:rsidRPr="003D5593">
              <w:rPr>
                <w:rFonts w:ascii="Arial" w:eastAsia="Times New Roman" w:hAnsi="Arial" w:cs="Arial"/>
                <w:sz w:val="24"/>
                <w:szCs w:val="24"/>
                <w:lang w:val="es-ES_tradnl" w:eastAsia="es-ES"/>
              </w:rPr>
              <w:t xml:space="preserve"> y </w:t>
            </w:r>
            <w:r w:rsidRPr="003D5593">
              <w:rPr>
                <w:rFonts w:ascii="Arial" w:eastAsia="Times New Roman" w:hAnsi="Arial" w:cs="Arial"/>
                <w:i/>
                <w:iCs/>
                <w:sz w:val="24"/>
                <w:szCs w:val="24"/>
                <w:lang w:val="es-ES_tradnl" w:eastAsia="es-ES"/>
              </w:rPr>
              <w:t>el apoyarse en  hipótesis</w:t>
            </w:r>
            <w:r w:rsidRPr="003D5593">
              <w:rPr>
                <w:rFonts w:ascii="Arial" w:eastAsia="Times New Roman" w:hAnsi="Arial" w:cs="Arial"/>
                <w:sz w:val="24"/>
                <w:szCs w:val="24"/>
                <w:lang w:val="es-ES_tradnl" w:eastAsia="es-ES"/>
              </w:rPr>
              <w:t xml:space="preserve"> (¡cuidado!, "hipótesis" en el sentido platónico, no en el nuestro): el matemático no reflexiona sobre el ser de los objetos con los que trata (los números, p. ej.), no establece ninguna tesis referida al </w:t>
            </w:r>
            <w:r w:rsidRPr="003D5593">
              <w:rPr>
                <w:rFonts w:ascii="Arial" w:eastAsia="Times New Roman" w:hAnsi="Arial" w:cs="Arial"/>
                <w:sz w:val="24"/>
                <w:szCs w:val="24"/>
                <w:lang w:val="es-ES_tradnl" w:eastAsia="es-ES"/>
              </w:rPr>
              <w:lastRenderedPageBreak/>
              <w:t xml:space="preserve">ser propio de dichos objetos, por lo que es un conocimiento incompleto. La </w:t>
            </w:r>
            <w:r w:rsidRPr="003D5593">
              <w:rPr>
                <w:rFonts w:ascii="Arial" w:eastAsia="Times New Roman" w:hAnsi="Arial" w:cs="Arial"/>
                <w:b/>
                <w:bCs/>
                <w:sz w:val="24"/>
                <w:szCs w:val="24"/>
                <w:lang w:val="es-ES_tradnl" w:eastAsia="es-ES"/>
              </w:rPr>
              <w:t>dialéctica</w:t>
            </w:r>
            <w:r w:rsidRPr="003D5593">
              <w:rPr>
                <w:rFonts w:ascii="Arial" w:eastAsia="Times New Roman" w:hAnsi="Arial" w:cs="Arial"/>
                <w:sz w:val="24"/>
                <w:szCs w:val="24"/>
                <w:lang w:val="es-ES_tradnl" w:eastAsia="es-ES"/>
              </w:rPr>
              <w:t xml:space="preserve"> </w:t>
            </w:r>
            <w:r w:rsidRPr="003D5593">
              <w:rPr>
                <w:rFonts w:ascii="Arial" w:eastAsia="Times New Roman" w:hAnsi="Arial" w:cs="Arial"/>
                <w:i/>
                <w:iCs/>
                <w:sz w:val="24"/>
                <w:szCs w:val="24"/>
                <w:lang w:val="es-ES_tradnl" w:eastAsia="es-ES"/>
              </w:rPr>
              <w:t>es el conocimiento superior, se refiere al Mundo de las Ideas, a lo  inmutable y universal, lo eterno, y se identifica con la filosofía</w:t>
            </w:r>
            <w:r w:rsidRPr="003D5593">
              <w:rPr>
                <w:rFonts w:ascii="Arial" w:eastAsia="Times New Roman" w:hAnsi="Arial" w:cs="Arial"/>
                <w:sz w:val="24"/>
                <w:szCs w:val="24"/>
                <w:lang w:val="es-ES_tradnl" w:eastAsia="es-ES"/>
              </w:rPr>
              <w:t xml:space="preserve">. Platón la concibe de dos modos: como </w:t>
            </w:r>
            <w:r w:rsidRPr="003D5593">
              <w:rPr>
                <w:rFonts w:ascii="Arial" w:eastAsia="Times New Roman" w:hAnsi="Arial" w:cs="Arial"/>
                <w:b/>
                <w:bCs/>
                <w:sz w:val="24"/>
                <w:szCs w:val="24"/>
                <w:lang w:val="es-ES_tradnl" w:eastAsia="es-ES"/>
              </w:rPr>
              <w:t>método racional</w:t>
            </w:r>
            <w:r w:rsidRPr="003D5593">
              <w:rPr>
                <w:rFonts w:ascii="Arial" w:eastAsia="Times New Roman" w:hAnsi="Arial" w:cs="Arial"/>
                <w:sz w:val="24"/>
                <w:szCs w:val="24"/>
                <w:lang w:val="es-ES_tradnl" w:eastAsia="es-ES"/>
              </w:rPr>
              <w:t xml:space="preserve"> que no usa de signos sensibles, pues emplea sólo la razón, ni descansa en "hipótesis", pues intenta prescindir de todo supuesto; la filosofía (= dialéctica) es el saber más reflexivo, el saber que no deja ninguna cuestión sin examen o evaluación; el objetivo de la dialéctica es descubrir las relaciones existentes entre las Ideas y buscar como fundamento último de todas ellas la Idea de Bien. La auténtica filosofía es "</w:t>
            </w:r>
            <w:r w:rsidRPr="003D5593">
              <w:rPr>
                <w:rFonts w:ascii="Arial" w:eastAsia="Times New Roman" w:hAnsi="Arial" w:cs="Arial"/>
                <w:i/>
                <w:iCs/>
                <w:sz w:val="24"/>
                <w:szCs w:val="24"/>
                <w:lang w:val="es-ES_tradnl" w:eastAsia="es-ES"/>
              </w:rPr>
              <w:t>una ascensión al ser</w:t>
            </w:r>
            <w:r w:rsidRPr="003D5593">
              <w:rPr>
                <w:rFonts w:ascii="Arial" w:eastAsia="Times New Roman" w:hAnsi="Arial" w:cs="Arial"/>
                <w:sz w:val="24"/>
                <w:szCs w:val="24"/>
                <w:lang w:val="es-ES_tradnl" w:eastAsia="es-ES"/>
              </w:rPr>
              <w:t xml:space="preserve">": el filósofo ha de pasar del mundo sensible al mundo de las Ideas y en  éstas a la Idea rectora del conocimiento y del ser, la Idea del Bien (recordad la metáfora de la caverna y la liberación de los prisioneros; su experiencia vital es análoga a la del filósofo: el prisionero asciende al mundo exterior y descubre con mucho esfuerzo al Sol como causa del ser y de la inteligibilidad de las cosas; el filósofo (el dialéctico) "asciende" de su experiencia con las cosas del Mundo Sensible al Mundo Inteligible en donde encuentra la Idea del Bien como fundamento del ser y de la  inteligibilidad de las Ideas y de todo lo real). Pero Platón también entiende la dialéctica como </w:t>
            </w:r>
            <w:r w:rsidRPr="003D5593">
              <w:rPr>
                <w:rFonts w:ascii="Arial" w:eastAsia="Times New Roman" w:hAnsi="Arial" w:cs="Arial"/>
                <w:b/>
                <w:bCs/>
                <w:sz w:val="24"/>
                <w:szCs w:val="24"/>
                <w:lang w:val="es-ES_tradnl" w:eastAsia="es-ES"/>
              </w:rPr>
              <w:t>impulso erótico</w:t>
            </w:r>
            <w:r w:rsidRPr="003D5593">
              <w:rPr>
                <w:rFonts w:ascii="Arial" w:eastAsia="Times New Roman" w:hAnsi="Arial" w:cs="Arial"/>
                <w:sz w:val="24"/>
                <w:szCs w:val="24"/>
                <w:lang w:val="es-ES_tradnl" w:eastAsia="es-ES"/>
              </w:rPr>
              <w:t xml:space="preserve">: el filósofo ascenderá desde el plano sensible al inteligible; dicho ascenso no será sólo intelectual, y no acabará como antes en la Idea  del Bien sino en la </w:t>
            </w:r>
            <w:r w:rsidRPr="003D5593">
              <w:rPr>
                <w:rFonts w:ascii="Arial" w:eastAsia="Times New Roman" w:hAnsi="Arial" w:cs="Arial"/>
                <w:b/>
                <w:bCs/>
                <w:sz w:val="24"/>
                <w:szCs w:val="24"/>
                <w:lang w:val="es-ES_tradnl" w:eastAsia="es-ES"/>
              </w:rPr>
              <w:t>Idea de Belleza</w:t>
            </w:r>
            <w:r w:rsidRPr="003D5593">
              <w:rPr>
                <w:rFonts w:ascii="Arial" w:eastAsia="Times New Roman" w:hAnsi="Arial" w:cs="Arial"/>
                <w:sz w:val="24"/>
                <w:szCs w:val="24"/>
                <w:lang w:val="es-ES_tradnl" w:eastAsia="es-ES"/>
              </w:rPr>
              <w:t xml:space="preserve">. El motor de dicho ascenso será un impulso erótico y el objeto del amor (Eros) la belleza. </w:t>
            </w:r>
          </w:p>
          <w:p w:rsidR="006675A6" w:rsidRPr="003D5593" w:rsidRDefault="006675A6" w:rsidP="006675A6">
            <w:pPr>
              <w:spacing w:after="0" w:line="360" w:lineRule="auto"/>
              <w:ind w:left="300" w:right="300"/>
              <w:rPr>
                <w:rFonts w:ascii="Arial" w:eastAsia="Times New Roman" w:hAnsi="Arial" w:cs="Arial"/>
                <w:sz w:val="24"/>
                <w:szCs w:val="24"/>
                <w:lang w:eastAsia="es-ES"/>
              </w:rPr>
            </w:pPr>
            <w:r w:rsidRPr="003D5593">
              <w:rPr>
                <w:rFonts w:ascii="Arial" w:eastAsia="Times New Roman" w:hAnsi="Arial" w:cs="Arial"/>
                <w:sz w:val="24"/>
                <w:szCs w:val="24"/>
                <w:lang w:eastAsia="es-ES"/>
              </w:rPr>
              <w:t> </w:t>
            </w:r>
          </w:p>
          <w:p w:rsidR="00BF38C4" w:rsidRDefault="00BF38C4" w:rsidP="006675A6">
            <w:pPr>
              <w:spacing w:before="75" w:after="0" w:line="360" w:lineRule="auto"/>
              <w:ind w:left="300" w:right="300"/>
              <w:rPr>
                <w:rFonts w:ascii="Arial" w:eastAsia="Times New Roman" w:hAnsi="Arial" w:cs="Arial"/>
                <w:b/>
                <w:bCs/>
                <w:color w:val="800000"/>
                <w:sz w:val="24"/>
                <w:szCs w:val="24"/>
                <w:lang w:val="es-ES_tradnl" w:eastAsia="es-ES"/>
              </w:rPr>
            </w:pPr>
            <w:bookmarkStart w:id="5" w:name="IV._DIMENSION_ANTROPOLOGICA_DE_LA_TEORÍA"/>
          </w:p>
          <w:p w:rsidR="00BF38C4" w:rsidRDefault="00BF38C4" w:rsidP="006675A6">
            <w:pPr>
              <w:spacing w:before="75" w:after="0" w:line="360" w:lineRule="auto"/>
              <w:ind w:left="300" w:right="300"/>
              <w:rPr>
                <w:rFonts w:ascii="Arial" w:eastAsia="Times New Roman" w:hAnsi="Arial" w:cs="Arial"/>
                <w:b/>
                <w:bCs/>
                <w:color w:val="800000"/>
                <w:sz w:val="24"/>
                <w:szCs w:val="24"/>
                <w:lang w:val="es-ES_tradnl" w:eastAsia="es-ES"/>
              </w:rPr>
            </w:pPr>
          </w:p>
          <w:p w:rsidR="006675A6" w:rsidRPr="003D5593" w:rsidRDefault="006675A6" w:rsidP="006675A6">
            <w:pPr>
              <w:spacing w:before="75" w:after="0" w:line="360" w:lineRule="auto"/>
              <w:ind w:left="300" w:right="300"/>
              <w:rPr>
                <w:rFonts w:ascii="Arial" w:eastAsia="Times New Roman" w:hAnsi="Arial" w:cs="Arial"/>
                <w:sz w:val="24"/>
                <w:szCs w:val="24"/>
                <w:lang w:eastAsia="es-ES"/>
              </w:rPr>
            </w:pPr>
            <w:r w:rsidRPr="003D5593">
              <w:rPr>
                <w:rFonts w:ascii="Arial" w:eastAsia="Times New Roman" w:hAnsi="Arial" w:cs="Arial"/>
                <w:b/>
                <w:bCs/>
                <w:color w:val="800000"/>
                <w:sz w:val="24"/>
                <w:szCs w:val="24"/>
                <w:lang w:val="es-ES_tradnl" w:eastAsia="es-ES"/>
              </w:rPr>
              <w:lastRenderedPageBreak/>
              <w:t>IV. DIMENSION ANTROPOLOGICA DE LA TEORÍA DE LAS IDEAS</w:t>
            </w:r>
            <w:bookmarkEnd w:id="5"/>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El dualismo ontológico "mundo sensible/mundo inteligible" tiene su paralelo en su concepción </w:t>
            </w:r>
            <w:r w:rsidRPr="003D5593">
              <w:rPr>
                <w:rFonts w:ascii="Arial" w:eastAsia="Times New Roman" w:hAnsi="Arial" w:cs="Arial"/>
                <w:b/>
                <w:bCs/>
                <w:sz w:val="24"/>
                <w:szCs w:val="24"/>
                <w:lang w:val="es-ES_tradnl" w:eastAsia="es-ES"/>
              </w:rPr>
              <w:t>antropológica</w:t>
            </w:r>
            <w:r w:rsidRPr="003D5593">
              <w:rPr>
                <w:rFonts w:ascii="Arial" w:eastAsia="Times New Roman" w:hAnsi="Arial" w:cs="Arial"/>
                <w:sz w:val="24"/>
                <w:szCs w:val="24"/>
                <w:lang w:val="es-ES_tradnl" w:eastAsia="es-ES"/>
              </w:rPr>
              <w:t xml:space="preserve">  en el neto  </w:t>
            </w:r>
            <w:r w:rsidRPr="003D5593">
              <w:rPr>
                <w:rFonts w:ascii="Arial" w:eastAsia="Times New Roman" w:hAnsi="Arial" w:cs="Arial"/>
                <w:b/>
                <w:bCs/>
                <w:sz w:val="24"/>
                <w:szCs w:val="24"/>
                <w:lang w:val="es-ES_tradnl" w:eastAsia="es-ES"/>
              </w:rPr>
              <w:t>dualismo</w:t>
            </w:r>
            <w:r w:rsidRPr="003D5593">
              <w:rPr>
                <w:rFonts w:ascii="Arial" w:eastAsia="Times New Roman" w:hAnsi="Arial" w:cs="Arial"/>
                <w:sz w:val="24"/>
                <w:szCs w:val="24"/>
                <w:lang w:val="es-ES_tradnl" w:eastAsia="es-ES"/>
              </w:rPr>
              <w:t xml:space="preserve"> entre el cuerpo  y el alma.  Platón concibe al hombre  como un compuesto  de dos sustancias distintas: el cuerpo, que nos vincula al mundo sensible, y el alma, que nos saca de ésta esfera y nos relaciona con el mundo superior. El </w:t>
            </w:r>
            <w:r w:rsidRPr="003D5593">
              <w:rPr>
                <w:rFonts w:ascii="Arial" w:eastAsia="Times New Roman" w:hAnsi="Arial" w:cs="Arial"/>
                <w:b/>
                <w:bCs/>
                <w:sz w:val="24"/>
                <w:szCs w:val="24"/>
                <w:lang w:val="es-ES_tradnl" w:eastAsia="es-ES"/>
              </w:rPr>
              <w:t>alma humana</w:t>
            </w:r>
            <w:r w:rsidRPr="003D5593">
              <w:rPr>
                <w:rFonts w:ascii="Arial" w:eastAsia="Times New Roman" w:hAnsi="Arial" w:cs="Arial"/>
                <w:sz w:val="24"/>
                <w:szCs w:val="24"/>
                <w:lang w:val="es-ES_tradnl" w:eastAsia="es-ES"/>
              </w:rPr>
              <w:t xml:space="preserve"> será entendida como </w:t>
            </w:r>
            <w:r w:rsidRPr="003D5593">
              <w:rPr>
                <w:rFonts w:ascii="Arial" w:eastAsia="Times New Roman" w:hAnsi="Arial" w:cs="Arial"/>
                <w:i/>
                <w:iCs/>
                <w:sz w:val="24"/>
                <w:szCs w:val="24"/>
                <w:lang w:val="es-ES_tradnl" w:eastAsia="es-ES"/>
              </w:rPr>
              <w:t>inmortal</w:t>
            </w:r>
            <w:r w:rsidRPr="003D5593">
              <w:rPr>
                <w:rFonts w:ascii="Arial" w:eastAsia="Times New Roman" w:hAnsi="Arial" w:cs="Arial"/>
                <w:sz w:val="24"/>
                <w:szCs w:val="24"/>
                <w:lang w:val="es-ES_tradnl" w:eastAsia="es-ES"/>
              </w:rPr>
              <w:t xml:space="preserve">, con un destino distinto y superior al del cuerpo. La superioridad del alma con respecto al cuerpo se debe al hecho de que el alma (y no el cuerpo) es el </w:t>
            </w:r>
            <w:r w:rsidRPr="003D5593">
              <w:rPr>
                <w:rFonts w:ascii="Arial" w:eastAsia="Times New Roman" w:hAnsi="Arial" w:cs="Arial"/>
                <w:b/>
                <w:bCs/>
                <w:sz w:val="24"/>
                <w:szCs w:val="24"/>
                <w:lang w:val="es-ES_tradnl" w:eastAsia="es-ES"/>
              </w:rPr>
              <w:t>principio de conocimiento y de bondad</w:t>
            </w:r>
            <w:r w:rsidRPr="003D5593">
              <w:rPr>
                <w:rFonts w:ascii="Arial" w:eastAsia="Times New Roman" w:hAnsi="Arial" w:cs="Arial"/>
                <w:sz w:val="24"/>
                <w:szCs w:val="24"/>
                <w:lang w:val="es-ES_tradnl" w:eastAsia="es-ES"/>
              </w:rPr>
              <w:t>, pero más aún a que el cuerpo está sometido a corrupción y muerte mientras que el alma tiene un destino inmortal. A este respecto, Platón utiliza varios argumentos para demostrar la inmortalidad del alma, destacando entre todos el que descansa en la teoría de la reminiscencia: en el diálogo titulado “</w:t>
            </w:r>
            <w:proofErr w:type="spellStart"/>
            <w:r w:rsidRPr="003D5593">
              <w:rPr>
                <w:rFonts w:ascii="Arial" w:eastAsia="Times New Roman" w:hAnsi="Arial" w:cs="Arial"/>
                <w:sz w:val="24"/>
                <w:szCs w:val="24"/>
                <w:lang w:val="es-ES_tradnl" w:eastAsia="es-ES"/>
              </w:rPr>
              <w:t>Menón</w:t>
            </w:r>
            <w:proofErr w:type="spellEnd"/>
            <w:r w:rsidRPr="003D5593">
              <w:rPr>
                <w:rFonts w:ascii="Arial" w:eastAsia="Times New Roman" w:hAnsi="Arial" w:cs="Arial"/>
                <w:sz w:val="24"/>
                <w:szCs w:val="24"/>
                <w:lang w:val="es-ES_tradnl" w:eastAsia="es-ES"/>
              </w:rPr>
              <w:t xml:space="preserve">”, Platón defenderá la tesis de que </w:t>
            </w:r>
            <w:r w:rsidRPr="003D5593">
              <w:rPr>
                <w:rFonts w:ascii="Arial" w:eastAsia="Times New Roman" w:hAnsi="Arial" w:cs="Arial"/>
                <w:b/>
                <w:bCs/>
                <w:sz w:val="24"/>
                <w:szCs w:val="24"/>
                <w:lang w:val="es-ES_tradnl" w:eastAsia="es-ES"/>
              </w:rPr>
              <w:t>CONOCER</w:t>
            </w:r>
            <w:r w:rsidRPr="003D5593">
              <w:rPr>
                <w:rFonts w:ascii="Arial" w:eastAsia="Times New Roman" w:hAnsi="Arial" w:cs="Arial"/>
                <w:sz w:val="24"/>
                <w:szCs w:val="24"/>
                <w:lang w:val="es-ES_tradnl" w:eastAsia="es-ES"/>
              </w:rPr>
              <w:t xml:space="preserve"> es </w:t>
            </w:r>
            <w:r w:rsidRPr="003D5593">
              <w:rPr>
                <w:rFonts w:ascii="Arial" w:eastAsia="Times New Roman" w:hAnsi="Arial" w:cs="Arial"/>
                <w:b/>
                <w:bCs/>
                <w:sz w:val="24"/>
                <w:szCs w:val="24"/>
                <w:lang w:val="es-ES_tradnl" w:eastAsia="es-ES"/>
              </w:rPr>
              <w:t>RECORDAR</w:t>
            </w:r>
            <w:r w:rsidRPr="003D5593">
              <w:rPr>
                <w:rFonts w:ascii="Arial" w:eastAsia="Times New Roman" w:hAnsi="Arial" w:cs="Arial"/>
                <w:sz w:val="24"/>
                <w:szCs w:val="24"/>
                <w:lang w:val="es-ES_tradnl" w:eastAsia="es-ES"/>
              </w:rPr>
              <w:t xml:space="preserve">: no cabe que tengamos una experiencia de conocimiento (más exactamente de conocimiento de lo universal) completamente original: cuando afirmamos que una proposición matemática es verdadera, no es porque la hayamos aprendido, es más bien porque recordamos las relaciones existentes entre las Ideas y que nuestra alma vio en el  mundo de  las Ideas antes de encarnarse en  nuestro cuerpo. La percepción del  mundo sensible no puede servir de fundamento al  conocimiento estricto y, puesto que poseemos tal conocimiento,  éste ha de  provenir de una experiencia anterior. Por tanto: conocer es actualizar un conocimiento ya vivido, conocer es recordar  (esta tesis se llama </w:t>
            </w:r>
            <w:r w:rsidRPr="003D5593">
              <w:rPr>
                <w:rFonts w:ascii="Arial" w:eastAsia="Times New Roman" w:hAnsi="Arial" w:cs="Arial"/>
                <w:b/>
                <w:bCs/>
                <w:color w:val="2D6E89"/>
                <w:sz w:val="24"/>
                <w:szCs w:val="24"/>
                <w:lang w:val="es-ES_tradnl" w:eastAsia="es-ES"/>
              </w:rPr>
              <w:t>TEORIA DE LA REMINISCENCIA</w:t>
            </w:r>
            <w:r w:rsidRPr="003D5593">
              <w:rPr>
                <w:rFonts w:ascii="Arial" w:eastAsia="Times New Roman" w:hAnsi="Arial" w:cs="Arial"/>
                <w:sz w:val="24"/>
                <w:szCs w:val="24"/>
                <w:lang w:val="es-ES_tradnl" w:eastAsia="es-ES"/>
              </w:rPr>
              <w:t>).</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lastRenderedPageBreak/>
              <w:t xml:space="preserve">       Como  todos los  griegos,  Platón  defenderá  que  el  alma es un  principio que se mueve a  sí mismo y  es fuente de movimiento. Pero lo singular de su concepción es que el alma destaca frente al cuerpo por otro aspecto aún más importante: el alma nos iguala a los dioses y nos  permite el conocimiento de las Ideas.  Platón encuentra tres partes o funciones en el alma humana: la </w:t>
            </w:r>
            <w:r w:rsidRPr="003D5593">
              <w:rPr>
                <w:rFonts w:ascii="Arial" w:eastAsia="Times New Roman" w:hAnsi="Arial" w:cs="Arial"/>
                <w:b/>
                <w:bCs/>
                <w:sz w:val="24"/>
                <w:szCs w:val="24"/>
                <w:lang w:val="es-ES_tradnl" w:eastAsia="es-ES"/>
              </w:rPr>
              <w:t>parte racional</w:t>
            </w:r>
            <w:r w:rsidRPr="003D5593">
              <w:rPr>
                <w:rFonts w:ascii="Arial" w:eastAsia="Times New Roman" w:hAnsi="Arial" w:cs="Arial"/>
                <w:sz w:val="24"/>
                <w:szCs w:val="24"/>
                <w:lang w:val="es-ES_tradnl" w:eastAsia="es-ES"/>
              </w:rPr>
              <w:t xml:space="preserve"> viene representada,  en el </w:t>
            </w:r>
            <w:r w:rsidRPr="003D5593">
              <w:rPr>
                <w:rFonts w:ascii="Arial" w:eastAsia="Times New Roman" w:hAnsi="Arial" w:cs="Arial"/>
                <w:b/>
                <w:bCs/>
                <w:sz w:val="24"/>
                <w:szCs w:val="24"/>
                <w:lang w:val="es-ES_tradnl" w:eastAsia="es-ES"/>
              </w:rPr>
              <w:t>mito del carro alado</w:t>
            </w:r>
            <w:r w:rsidRPr="003D5593">
              <w:rPr>
                <w:rFonts w:ascii="Arial" w:eastAsia="Times New Roman" w:hAnsi="Arial" w:cs="Arial"/>
                <w:sz w:val="24"/>
                <w:szCs w:val="24"/>
                <w:lang w:val="es-ES_tradnl" w:eastAsia="es-ES"/>
              </w:rPr>
              <w:t xml:space="preserve">, por el cochero; es la más noble  y elevada,  y  su función es conocer intelectivamente, dirigir y guiar a las otras dos; la </w:t>
            </w:r>
            <w:r w:rsidRPr="003D5593">
              <w:rPr>
                <w:rFonts w:ascii="Arial" w:eastAsia="Times New Roman" w:hAnsi="Arial" w:cs="Arial"/>
                <w:b/>
                <w:bCs/>
                <w:sz w:val="24"/>
                <w:szCs w:val="24"/>
                <w:lang w:val="es-ES_tradnl" w:eastAsia="es-ES"/>
              </w:rPr>
              <w:t>parte irascible</w:t>
            </w:r>
            <w:r w:rsidRPr="003D5593">
              <w:rPr>
                <w:rFonts w:ascii="Arial" w:eastAsia="Times New Roman" w:hAnsi="Arial" w:cs="Arial"/>
                <w:sz w:val="24"/>
                <w:szCs w:val="24"/>
                <w:lang w:val="es-ES_tradnl" w:eastAsia="es-ES"/>
              </w:rPr>
              <w:t>, representada por el caballo bueno y hermoso, símbolo del valor y la voluntad, se deja conducir muy fácilmente; y la</w:t>
            </w:r>
            <w:r w:rsidRPr="003D5593">
              <w:rPr>
                <w:rFonts w:ascii="Arial" w:eastAsia="Times New Roman" w:hAnsi="Arial" w:cs="Arial"/>
                <w:b/>
                <w:bCs/>
                <w:sz w:val="24"/>
                <w:szCs w:val="24"/>
                <w:lang w:val="es-ES_tradnl" w:eastAsia="es-ES"/>
              </w:rPr>
              <w:t xml:space="preserve"> parte concupiscible</w:t>
            </w:r>
            <w:r w:rsidRPr="003D5593">
              <w:rPr>
                <w:rFonts w:ascii="Arial" w:eastAsia="Times New Roman" w:hAnsi="Arial" w:cs="Arial"/>
                <w:sz w:val="24"/>
                <w:szCs w:val="24"/>
                <w:lang w:val="es-ES_tradnl" w:eastAsia="es-ES"/>
              </w:rPr>
              <w:t>, que</w:t>
            </w:r>
            <w:r w:rsidRPr="003D5593">
              <w:rPr>
                <w:rFonts w:ascii="Arial" w:eastAsia="Times New Roman" w:hAnsi="Arial" w:cs="Arial"/>
                <w:b/>
                <w:bCs/>
                <w:sz w:val="24"/>
                <w:szCs w:val="24"/>
                <w:lang w:val="es-ES_tradnl" w:eastAsia="es-ES"/>
              </w:rPr>
              <w:t xml:space="preserve"> </w:t>
            </w:r>
            <w:r w:rsidRPr="003D5593">
              <w:rPr>
                <w:rFonts w:ascii="Arial" w:eastAsia="Times New Roman" w:hAnsi="Arial" w:cs="Arial"/>
                <w:sz w:val="24"/>
                <w:szCs w:val="24"/>
                <w:lang w:val="es-ES_tradnl" w:eastAsia="es-ES"/>
              </w:rPr>
              <w:t>está representada por el caballo malo, difícil  de  guiar,  que simboliza el deseo y  la pasión sensible  inmoderados. El alma busca la liberación del cuerpo y en esa búsqueda practica la filosofía como aproximación intelectual al mundo que le es propio. La parte racional del alma debe intentar purificar al individuo de los apetitos sensibles, de ahí que le  corresponda el papel  rector en la conducta de los hombres.</w:t>
            </w:r>
          </w:p>
          <w:p w:rsidR="006675A6" w:rsidRPr="003D5593" w:rsidRDefault="006675A6" w:rsidP="006675A6">
            <w:pPr>
              <w:spacing w:before="90"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El </w:t>
            </w:r>
            <w:r w:rsidRPr="003D5593">
              <w:rPr>
                <w:rFonts w:ascii="Arial" w:eastAsia="Times New Roman" w:hAnsi="Arial" w:cs="Arial"/>
                <w:b/>
                <w:bCs/>
                <w:color w:val="2D6E89"/>
                <w:sz w:val="24"/>
                <w:szCs w:val="24"/>
                <w:lang w:val="es-ES_tradnl" w:eastAsia="es-ES"/>
              </w:rPr>
              <w:t>dualismo antropológico</w:t>
            </w:r>
            <w:r w:rsidRPr="003D5593">
              <w:rPr>
                <w:rFonts w:ascii="Arial" w:eastAsia="Times New Roman" w:hAnsi="Arial" w:cs="Arial"/>
                <w:color w:val="003366"/>
                <w:sz w:val="24"/>
                <w:szCs w:val="24"/>
                <w:lang w:val="es-ES_tradnl" w:eastAsia="es-ES"/>
              </w:rPr>
              <w:t xml:space="preserve"> </w:t>
            </w:r>
            <w:r w:rsidRPr="003D5593">
              <w:rPr>
                <w:rFonts w:ascii="Arial" w:eastAsia="Times New Roman" w:hAnsi="Arial" w:cs="Arial"/>
                <w:sz w:val="24"/>
                <w:szCs w:val="24"/>
                <w:lang w:val="es-ES_tradnl" w:eastAsia="es-ES"/>
              </w:rPr>
              <w:t xml:space="preserve">de  Platón se caracteriza por mantener una radical escisión  en  el  ser del hombre: siguiendo  las </w:t>
            </w:r>
            <w:r w:rsidRPr="003D5593">
              <w:rPr>
                <w:rFonts w:ascii="Arial" w:eastAsia="Times New Roman" w:hAnsi="Arial" w:cs="Arial"/>
                <w:i/>
                <w:iCs/>
                <w:sz w:val="24"/>
                <w:szCs w:val="24"/>
                <w:lang w:val="es-ES_tradnl" w:eastAsia="es-ES"/>
              </w:rPr>
              <w:t>doctrinas órficas</w:t>
            </w:r>
            <w:r w:rsidRPr="003D5593">
              <w:rPr>
                <w:rFonts w:ascii="Arial" w:eastAsia="Times New Roman" w:hAnsi="Arial" w:cs="Arial"/>
                <w:sz w:val="24"/>
                <w:szCs w:val="24"/>
                <w:lang w:val="es-ES_tradnl" w:eastAsia="es-ES"/>
              </w:rPr>
              <w:t xml:space="preserve">, dirá que hay dos principios en el ser humano: el </w:t>
            </w:r>
            <w:r w:rsidRPr="003D5593">
              <w:rPr>
                <w:rFonts w:ascii="Arial" w:eastAsia="Times New Roman" w:hAnsi="Arial" w:cs="Arial"/>
                <w:b/>
                <w:bCs/>
                <w:sz w:val="24"/>
                <w:szCs w:val="24"/>
                <w:lang w:val="es-ES_tradnl" w:eastAsia="es-ES"/>
              </w:rPr>
              <w:t>ALMA</w:t>
            </w:r>
            <w:r w:rsidRPr="003D5593">
              <w:rPr>
                <w:rFonts w:ascii="Arial" w:eastAsia="Times New Roman" w:hAnsi="Arial" w:cs="Arial"/>
                <w:sz w:val="24"/>
                <w:szCs w:val="24"/>
                <w:lang w:val="es-ES_tradnl" w:eastAsia="es-ES"/>
              </w:rPr>
              <w:t xml:space="preserve"> inmortal, lo más divino que hay en nosotros, principio de conocimiento  y moralidad; y el </w:t>
            </w:r>
            <w:r w:rsidRPr="003D5593">
              <w:rPr>
                <w:rFonts w:ascii="Arial" w:eastAsia="Times New Roman" w:hAnsi="Arial" w:cs="Arial"/>
                <w:b/>
                <w:bCs/>
                <w:sz w:val="24"/>
                <w:szCs w:val="24"/>
                <w:lang w:val="es-ES_tradnl" w:eastAsia="es-ES"/>
              </w:rPr>
              <w:t>CUERPO</w:t>
            </w:r>
            <w:r w:rsidRPr="003D5593">
              <w:rPr>
                <w:rFonts w:ascii="Arial" w:eastAsia="Times New Roman" w:hAnsi="Arial" w:cs="Arial"/>
                <w:sz w:val="24"/>
                <w:szCs w:val="24"/>
                <w:lang w:val="es-ES_tradnl" w:eastAsia="es-ES"/>
              </w:rPr>
              <w:t xml:space="preserve">, origen de la  ignorancia y del mal. Con Platón  comienza  en  Occidente un pensar para el cual  el cuerpo y las pasiones que habitualmente se vinculan con él son responsables de todas nuestras penas, desgracias y sufrimientos; esta consideración presenta al hombre como </w:t>
            </w:r>
            <w:r w:rsidRPr="003D5593">
              <w:rPr>
                <w:rFonts w:ascii="Arial" w:eastAsia="Times New Roman" w:hAnsi="Arial" w:cs="Arial"/>
                <w:b/>
                <w:bCs/>
                <w:sz w:val="24"/>
                <w:szCs w:val="24"/>
                <w:lang w:val="es-ES_tradnl" w:eastAsia="es-ES"/>
              </w:rPr>
              <w:t>CULPABLE</w:t>
            </w:r>
            <w:r w:rsidRPr="003D5593">
              <w:rPr>
                <w:rFonts w:ascii="Arial" w:eastAsia="Times New Roman" w:hAnsi="Arial" w:cs="Arial"/>
                <w:sz w:val="24"/>
                <w:szCs w:val="24"/>
                <w:lang w:val="es-ES_tradnl" w:eastAsia="es-ES"/>
              </w:rPr>
              <w:t xml:space="preserve"> por el mero hecho de  tener cuerpo,  y se puede rastrear en el pensamiento occidental, </w:t>
            </w:r>
            <w:r w:rsidRPr="003D5593">
              <w:rPr>
                <w:rFonts w:ascii="Arial" w:eastAsia="Times New Roman" w:hAnsi="Arial" w:cs="Arial"/>
                <w:sz w:val="24"/>
                <w:szCs w:val="24"/>
                <w:lang w:val="es-ES_tradnl" w:eastAsia="es-ES"/>
              </w:rPr>
              <w:lastRenderedPageBreak/>
              <w:t xml:space="preserve">especialmente en el cristianismo. La tarea más importante del hombre  será por ello, primero la práctica de la virtud, fundamentalmente basada en la renuncia a los apetitos corporales, y segundo la práctica de la filosofía. La </w:t>
            </w:r>
            <w:r w:rsidRPr="003D5593">
              <w:rPr>
                <w:rFonts w:ascii="Arial" w:eastAsia="Times New Roman" w:hAnsi="Arial" w:cs="Arial"/>
                <w:b/>
                <w:bCs/>
                <w:sz w:val="24"/>
                <w:szCs w:val="24"/>
                <w:lang w:val="es-ES_tradnl" w:eastAsia="es-ES"/>
              </w:rPr>
              <w:t>purificación moral e intelectual</w:t>
            </w:r>
            <w:r w:rsidRPr="003D5593">
              <w:rPr>
                <w:rFonts w:ascii="Arial" w:eastAsia="Times New Roman" w:hAnsi="Arial" w:cs="Arial"/>
                <w:sz w:val="24"/>
                <w:szCs w:val="24"/>
                <w:lang w:val="es-ES_tradnl" w:eastAsia="es-ES"/>
              </w:rPr>
              <w:t xml:space="preserve"> tiene como objeto que las almas se dejen guiar por lo que es justo y recto y de ese modo cumplan con su destino último: las que filosofan y conocen el mundo ideal, vuelven a su lugar de origen (la morada divina), en donde preexistían; mientras que las almas inmundas, que se han dejado llevar de sus pasiones incontroladas, sufren un juicio  y son condenadas  a errar y a vagar indefinidamente, expiando las culpas de su vida pasada.</w:t>
            </w:r>
          </w:p>
          <w:p w:rsidR="006675A6" w:rsidRPr="003D5593" w:rsidRDefault="006675A6" w:rsidP="006675A6">
            <w:pPr>
              <w:spacing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w:t>
            </w:r>
          </w:p>
          <w:p w:rsidR="006675A6" w:rsidRPr="003D5593" w:rsidRDefault="006675A6" w:rsidP="006675A6">
            <w:pPr>
              <w:spacing w:before="75" w:after="0" w:line="360" w:lineRule="auto"/>
              <w:ind w:left="300" w:right="300"/>
              <w:rPr>
                <w:rFonts w:ascii="Arial" w:eastAsia="Times New Roman" w:hAnsi="Arial" w:cs="Arial"/>
                <w:sz w:val="24"/>
                <w:szCs w:val="24"/>
                <w:lang w:eastAsia="es-ES"/>
              </w:rPr>
            </w:pPr>
            <w:bookmarkStart w:id="6" w:name="V._CONSECUENCIAS_DE_LA_TEORÍA_DE_LAS_IDE"/>
            <w:r w:rsidRPr="003D5593">
              <w:rPr>
                <w:rFonts w:ascii="Arial" w:eastAsia="Times New Roman" w:hAnsi="Arial" w:cs="Arial"/>
                <w:b/>
                <w:bCs/>
                <w:color w:val="800000"/>
                <w:sz w:val="24"/>
                <w:szCs w:val="24"/>
                <w:lang w:val="es-ES_tradnl" w:eastAsia="es-ES"/>
              </w:rPr>
              <w:t>V. CONSECUENCIAS DE LA TEORÍA DE LAS IDEAS EN ETICA Y POLITICA</w:t>
            </w:r>
            <w:bookmarkEnd w:id="6"/>
          </w:p>
          <w:p w:rsidR="006675A6" w:rsidRPr="003D5593" w:rsidRDefault="006675A6" w:rsidP="006675A6">
            <w:pPr>
              <w:spacing w:before="150" w:after="0" w:line="360" w:lineRule="auto"/>
              <w:ind w:left="300" w:right="300"/>
              <w:jc w:val="both"/>
              <w:rPr>
                <w:rFonts w:ascii="Arial" w:eastAsia="Times New Roman" w:hAnsi="Arial" w:cs="Arial"/>
                <w:sz w:val="24"/>
                <w:szCs w:val="24"/>
                <w:lang w:eastAsia="es-ES"/>
              </w:rPr>
            </w:pPr>
            <w:bookmarkStart w:id="7" w:name="a)_La_virtud"/>
            <w:r w:rsidRPr="003D5593">
              <w:rPr>
                <w:rFonts w:ascii="Arial" w:eastAsia="Times New Roman" w:hAnsi="Arial" w:cs="Arial"/>
                <w:b/>
                <w:bCs/>
                <w:color w:val="2D6E89"/>
                <w:sz w:val="24"/>
                <w:szCs w:val="24"/>
                <w:lang w:val="es-ES_tradnl" w:eastAsia="es-ES"/>
              </w:rPr>
              <w:t>a) La virtud</w:t>
            </w:r>
            <w:bookmarkEnd w:id="7"/>
            <w:r w:rsidRPr="003D5593">
              <w:rPr>
                <w:rFonts w:ascii="Arial" w:eastAsia="Times New Roman" w:hAnsi="Arial" w:cs="Arial"/>
                <w:b/>
                <w:bCs/>
                <w:color w:val="003366"/>
                <w:sz w:val="24"/>
                <w:szCs w:val="24"/>
                <w:lang w:val="es-ES_tradnl" w:eastAsia="es-ES"/>
              </w:rPr>
              <w:t>.</w:t>
            </w:r>
            <w:r w:rsidRPr="003D5593">
              <w:rPr>
                <w:rFonts w:ascii="Arial" w:eastAsia="Times New Roman" w:hAnsi="Arial" w:cs="Arial"/>
                <w:sz w:val="24"/>
                <w:szCs w:val="24"/>
                <w:lang w:val="es-ES_tradnl" w:eastAsia="es-ES"/>
              </w:rPr>
              <w:t xml:space="preserve">  La teoría de las Ideas de Platón implica la </w:t>
            </w:r>
            <w:r w:rsidRPr="003D5593">
              <w:rPr>
                <w:rFonts w:ascii="Arial" w:eastAsia="Times New Roman" w:hAnsi="Arial" w:cs="Arial"/>
                <w:b/>
                <w:bCs/>
                <w:sz w:val="24"/>
                <w:szCs w:val="24"/>
                <w:lang w:val="es-ES_tradnl" w:eastAsia="es-ES"/>
              </w:rPr>
              <w:t>superación del relativismo moral de los sofistas</w:t>
            </w:r>
            <w:r w:rsidRPr="003D5593">
              <w:rPr>
                <w:rFonts w:ascii="Arial" w:eastAsia="Times New Roman" w:hAnsi="Arial" w:cs="Arial"/>
                <w:sz w:val="24"/>
                <w:szCs w:val="24"/>
                <w:lang w:val="es-ES_tradnl" w:eastAsia="es-ES"/>
              </w:rPr>
              <w:t>:</w:t>
            </w:r>
            <w:proofErr w:type="gramStart"/>
            <w:r w:rsidRPr="003D5593">
              <w:rPr>
                <w:rFonts w:ascii="Arial" w:eastAsia="Times New Roman" w:hAnsi="Arial" w:cs="Arial"/>
                <w:sz w:val="24"/>
                <w:szCs w:val="24"/>
                <w:lang w:val="es-ES_tradnl" w:eastAsia="es-ES"/>
              </w:rPr>
              <w:t>  las</w:t>
            </w:r>
            <w:proofErr w:type="gramEnd"/>
            <w:r w:rsidRPr="003D5593">
              <w:rPr>
                <w:rFonts w:ascii="Arial" w:eastAsia="Times New Roman" w:hAnsi="Arial" w:cs="Arial"/>
                <w:sz w:val="24"/>
                <w:szCs w:val="24"/>
                <w:lang w:val="es-ES_tradnl" w:eastAsia="es-ES"/>
              </w:rPr>
              <w:t xml:space="preserve"> Ideas  de Justicia, Bondad, se convierten en los criterios exactos para discernir lo bueno, lo malo, lo justo y lo  injusto. Las Ideas son ellas mismas valores. La ética de Platón tiende a averiguar lo que sea el Sumo Bien para el hombre, Bien en cuya consecución consiste la felicidad y  al que se llega mediante la práctica de la virtud. Caben dos interpretaciones del </w:t>
            </w:r>
            <w:r w:rsidRPr="003D5593">
              <w:rPr>
                <w:rFonts w:ascii="Arial" w:eastAsia="Times New Roman" w:hAnsi="Arial" w:cs="Arial"/>
                <w:b/>
                <w:bCs/>
                <w:sz w:val="24"/>
                <w:szCs w:val="24"/>
                <w:lang w:val="es-ES_tradnl" w:eastAsia="es-ES"/>
              </w:rPr>
              <w:t>Sumo Bien</w:t>
            </w:r>
            <w:r w:rsidRPr="003D5593">
              <w:rPr>
                <w:rFonts w:ascii="Arial" w:eastAsia="Times New Roman" w:hAnsi="Arial" w:cs="Arial"/>
                <w:sz w:val="24"/>
                <w:szCs w:val="24"/>
                <w:lang w:val="es-ES_tradnl" w:eastAsia="es-ES"/>
              </w:rPr>
              <w:t xml:space="preserve">: la vida buena no puede ser ni el placer sólo ni la sabiduría sólo, sino una mezcla de ambos, pues el hombre no es ni pura animalidad ni pura inteligencia. El Sumo Bien sólo  puede ser una vida  mixta de  placer (especialmente placeres puros) y sabiduría. Sin embargo, según otros intérpretes, Platón mantiene que el Bien absoluto para el hombre son las Ideas, cuya contemplación es la felicidad suprema. En este sentido, la </w:t>
            </w:r>
            <w:r w:rsidRPr="003D5593">
              <w:rPr>
                <w:rFonts w:ascii="Arial" w:eastAsia="Times New Roman" w:hAnsi="Arial" w:cs="Arial"/>
                <w:sz w:val="24"/>
                <w:szCs w:val="24"/>
                <w:lang w:val="es-ES_tradnl" w:eastAsia="es-ES"/>
              </w:rPr>
              <w:lastRenderedPageBreak/>
              <w:t xml:space="preserve">virtud, como medio para acceder al Sumo Bien, desempeña una función análoga a la dialéctica como método para llegar al Mundo Inteligible. Mediante la práctica de la virtud se accede al Sumo Bien y, por  tanto, a la suprema felicidad;  la </w:t>
            </w:r>
            <w:r w:rsidRPr="003D5593">
              <w:rPr>
                <w:rFonts w:ascii="Arial" w:eastAsia="Times New Roman" w:hAnsi="Arial" w:cs="Arial"/>
                <w:b/>
                <w:bCs/>
                <w:sz w:val="24"/>
                <w:szCs w:val="24"/>
                <w:lang w:val="es-ES_tradnl" w:eastAsia="es-ES"/>
              </w:rPr>
              <w:t>virtud</w:t>
            </w:r>
            <w:r w:rsidRPr="003D5593">
              <w:rPr>
                <w:rFonts w:ascii="Arial" w:eastAsia="Times New Roman" w:hAnsi="Arial" w:cs="Arial"/>
                <w:sz w:val="24"/>
                <w:szCs w:val="24"/>
                <w:lang w:val="es-ES_tradnl" w:eastAsia="es-ES"/>
              </w:rPr>
              <w:t xml:space="preserve"> es el estado del alma que le corresponde por naturaleza,  y como el alma tiene tres partes habrá una virtud peculiar para cada una de ellas: a la  parte concupiscible  le corresponde  la </w:t>
            </w:r>
            <w:r w:rsidRPr="003D5593">
              <w:rPr>
                <w:rFonts w:ascii="Arial" w:eastAsia="Times New Roman" w:hAnsi="Arial" w:cs="Arial"/>
                <w:b/>
                <w:bCs/>
                <w:sz w:val="24"/>
                <w:szCs w:val="24"/>
                <w:lang w:val="es-ES_tradnl" w:eastAsia="es-ES"/>
              </w:rPr>
              <w:t>templanza</w:t>
            </w:r>
            <w:r w:rsidRPr="003D5593">
              <w:rPr>
                <w:rFonts w:ascii="Arial" w:eastAsia="Times New Roman" w:hAnsi="Arial" w:cs="Arial"/>
                <w:sz w:val="24"/>
                <w:szCs w:val="24"/>
                <w:lang w:val="es-ES_tradnl" w:eastAsia="es-ES"/>
              </w:rPr>
              <w:t xml:space="preserve">: "un cierto orden y continencia de los placeres" o "dominio de sí";   a la  parte irascible,  la </w:t>
            </w:r>
            <w:r w:rsidRPr="003D5593">
              <w:rPr>
                <w:rFonts w:ascii="Arial" w:eastAsia="Times New Roman" w:hAnsi="Arial" w:cs="Arial"/>
                <w:b/>
                <w:bCs/>
                <w:sz w:val="24"/>
                <w:szCs w:val="24"/>
                <w:lang w:val="es-ES_tradnl" w:eastAsia="es-ES"/>
              </w:rPr>
              <w:t>fortaleza  o valor</w:t>
            </w:r>
            <w:r w:rsidRPr="003D5593">
              <w:rPr>
                <w:rFonts w:ascii="Arial" w:eastAsia="Times New Roman" w:hAnsi="Arial" w:cs="Arial"/>
                <w:sz w:val="24"/>
                <w:szCs w:val="24"/>
                <w:lang w:val="es-ES_tradnl" w:eastAsia="es-ES"/>
              </w:rPr>
              <w:t xml:space="preserve">: permite que el hombre supere el sufrimiento y el dolor,  y sacrifique los placeres cuando es necesario para cumplir con el deber. A la parte racional le corresponde la virtud de la </w:t>
            </w:r>
            <w:r w:rsidRPr="003D5593">
              <w:rPr>
                <w:rFonts w:ascii="Arial" w:eastAsia="Times New Roman" w:hAnsi="Arial" w:cs="Arial"/>
                <w:b/>
                <w:bCs/>
                <w:sz w:val="24"/>
                <w:szCs w:val="24"/>
                <w:lang w:val="es-ES_tradnl" w:eastAsia="es-ES"/>
              </w:rPr>
              <w:t>sabiduría o prudencia</w:t>
            </w:r>
            <w:r w:rsidRPr="003D5593">
              <w:rPr>
                <w:rFonts w:ascii="Arial" w:eastAsia="Times New Roman" w:hAnsi="Arial" w:cs="Arial"/>
                <w:sz w:val="24"/>
                <w:szCs w:val="24"/>
                <w:lang w:val="es-ES_tradnl" w:eastAsia="es-ES"/>
              </w:rPr>
              <w:t xml:space="preserve"> que se encarga de regular la totalidad de las acciones humanas. La  virtud  del alma  en su conjunto y la más importante, es la </w:t>
            </w:r>
            <w:r w:rsidRPr="003D5593">
              <w:rPr>
                <w:rFonts w:ascii="Arial" w:eastAsia="Times New Roman" w:hAnsi="Arial" w:cs="Arial"/>
                <w:b/>
                <w:bCs/>
                <w:sz w:val="24"/>
                <w:szCs w:val="24"/>
                <w:lang w:val="es-ES_tradnl" w:eastAsia="es-ES"/>
              </w:rPr>
              <w:t>justicia</w:t>
            </w:r>
            <w:r w:rsidRPr="003D5593">
              <w:rPr>
                <w:rFonts w:ascii="Arial" w:eastAsia="Times New Roman" w:hAnsi="Arial" w:cs="Arial"/>
                <w:sz w:val="24"/>
                <w:szCs w:val="24"/>
                <w:lang w:val="es-ES_tradnl" w:eastAsia="es-ES"/>
              </w:rPr>
              <w:t>, entendida como armonía u orden entre esas tres partes. Junto con esta interpretación  de la virtud, Platón mantendrá otra  más intelectualista y más relacionada con la teoría de las  Ideas: la  virtud es el conocimiento de lo que es bueno para el hombre, o mejor, de la Idea de  Bien, y se identifica esencialmente con la sabiduría o  prudencia. Recordad que es precisamente la  referencia a las Ideas lo que permitirá a Platón rechazar  el relativismo moral  de los sofistas, pues la Idea de Bien  supone la posibilidad de un  punto de vista  absoluto.</w:t>
            </w:r>
          </w:p>
          <w:p w:rsidR="006675A6" w:rsidRPr="003D5593" w:rsidRDefault="006675A6" w:rsidP="006675A6">
            <w:pPr>
              <w:spacing w:before="150" w:after="0" w:line="360" w:lineRule="auto"/>
              <w:ind w:left="300" w:right="300"/>
              <w:jc w:val="both"/>
              <w:rPr>
                <w:rFonts w:ascii="Arial" w:eastAsia="Times New Roman" w:hAnsi="Arial" w:cs="Arial"/>
                <w:sz w:val="24"/>
                <w:szCs w:val="24"/>
                <w:lang w:eastAsia="es-ES"/>
              </w:rPr>
            </w:pPr>
            <w:bookmarkStart w:id="8" w:name="b)_El_rey-filósofo"/>
            <w:r w:rsidRPr="003D5593">
              <w:rPr>
                <w:rFonts w:ascii="Arial" w:eastAsia="Times New Roman" w:hAnsi="Arial" w:cs="Arial"/>
                <w:b/>
                <w:bCs/>
                <w:color w:val="2D6E89"/>
                <w:sz w:val="24"/>
                <w:szCs w:val="24"/>
                <w:lang w:val="es-ES_tradnl" w:eastAsia="es-ES"/>
              </w:rPr>
              <w:t>b) El rey-filósofo</w:t>
            </w:r>
            <w:bookmarkEnd w:id="8"/>
            <w:r w:rsidRPr="003D5593">
              <w:rPr>
                <w:rFonts w:ascii="Arial" w:eastAsia="Times New Roman" w:hAnsi="Arial" w:cs="Arial"/>
                <w:b/>
                <w:bCs/>
                <w:color w:val="003366"/>
                <w:sz w:val="24"/>
                <w:szCs w:val="24"/>
                <w:lang w:val="es-ES_tradnl" w:eastAsia="es-ES"/>
              </w:rPr>
              <w:t>.</w:t>
            </w:r>
            <w:r w:rsidRPr="003D5593">
              <w:rPr>
                <w:rFonts w:ascii="Arial" w:eastAsia="Times New Roman" w:hAnsi="Arial" w:cs="Arial"/>
                <w:sz w:val="24"/>
                <w:szCs w:val="24"/>
                <w:lang w:val="es-ES_tradnl" w:eastAsia="es-ES"/>
              </w:rPr>
              <w:t xml:space="preserve"> Platón creerá, como buen griego, que </w:t>
            </w:r>
            <w:r w:rsidRPr="003D5593">
              <w:rPr>
                <w:rFonts w:ascii="Arial" w:eastAsia="Times New Roman" w:hAnsi="Arial" w:cs="Arial"/>
                <w:b/>
                <w:bCs/>
                <w:sz w:val="24"/>
                <w:szCs w:val="24"/>
                <w:lang w:val="es-ES_tradnl" w:eastAsia="es-ES"/>
              </w:rPr>
              <w:t>el hombre es un ser social por naturaleza</w:t>
            </w:r>
            <w:r w:rsidRPr="003D5593">
              <w:rPr>
                <w:rFonts w:ascii="Arial" w:eastAsia="Times New Roman" w:hAnsi="Arial" w:cs="Arial"/>
                <w:sz w:val="24"/>
                <w:szCs w:val="24"/>
                <w:lang w:val="es-ES_tradnl" w:eastAsia="es-ES"/>
              </w:rPr>
              <w:t xml:space="preserve">; ello explica la aparición del Estado (la </w:t>
            </w:r>
            <w:r w:rsidRPr="003D5593">
              <w:rPr>
                <w:rFonts w:ascii="Arial" w:eastAsia="Times New Roman" w:hAnsi="Arial" w:cs="Arial"/>
                <w:i/>
                <w:iCs/>
                <w:sz w:val="24"/>
                <w:szCs w:val="24"/>
                <w:lang w:val="es-ES_tradnl" w:eastAsia="es-ES"/>
              </w:rPr>
              <w:t>Polis</w:t>
            </w:r>
            <w:r w:rsidRPr="003D5593">
              <w:rPr>
                <w:rFonts w:ascii="Arial" w:eastAsia="Times New Roman" w:hAnsi="Arial" w:cs="Arial"/>
                <w:sz w:val="24"/>
                <w:szCs w:val="24"/>
                <w:lang w:val="es-ES_tradnl" w:eastAsia="es-ES"/>
              </w:rPr>
              <w:t xml:space="preserve">). El individuo puede alcanzar su máxima realización en el Estado, pero para ello el Estado deberá ser perfecto. En el análisis del Estado, Platón utilizará una división tripartita que guarda analogía con la división del  </w:t>
            </w:r>
            <w:r w:rsidRPr="003D5593">
              <w:rPr>
                <w:rFonts w:ascii="Arial" w:eastAsia="Times New Roman" w:hAnsi="Arial" w:cs="Arial"/>
                <w:sz w:val="24"/>
                <w:szCs w:val="24"/>
                <w:lang w:val="es-ES_tradnl" w:eastAsia="es-ES"/>
              </w:rPr>
              <w:lastRenderedPageBreak/>
              <w:t xml:space="preserve">alma; el Estado es un gran organismo que tiene las mismas exigencias y necesidades materiales y los mismos fines éticos que el hombre. A cada parte del alma le corresponde una clase social: a la parte racional la clase de los </w:t>
            </w:r>
            <w:r w:rsidRPr="003D5593">
              <w:rPr>
                <w:rFonts w:ascii="Arial" w:eastAsia="Times New Roman" w:hAnsi="Arial" w:cs="Arial"/>
                <w:b/>
                <w:bCs/>
                <w:sz w:val="24"/>
                <w:szCs w:val="24"/>
                <w:lang w:val="es-ES_tradnl" w:eastAsia="es-ES"/>
              </w:rPr>
              <w:t>gobernantes</w:t>
            </w:r>
            <w:r w:rsidRPr="003D5593">
              <w:rPr>
                <w:rFonts w:ascii="Arial" w:eastAsia="Times New Roman" w:hAnsi="Arial" w:cs="Arial"/>
                <w:sz w:val="24"/>
                <w:szCs w:val="24"/>
                <w:lang w:val="es-ES_tradnl" w:eastAsia="es-ES"/>
              </w:rPr>
              <w:t xml:space="preserve">, que son los  filósofos; al alma irascible, la clase social de los </w:t>
            </w:r>
            <w:r w:rsidRPr="003D5593">
              <w:rPr>
                <w:rFonts w:ascii="Arial" w:eastAsia="Times New Roman" w:hAnsi="Arial" w:cs="Arial"/>
                <w:b/>
                <w:bCs/>
                <w:sz w:val="24"/>
                <w:szCs w:val="24"/>
                <w:lang w:val="es-ES_tradnl" w:eastAsia="es-ES"/>
              </w:rPr>
              <w:t>guerreros</w:t>
            </w:r>
            <w:r w:rsidRPr="003D5593">
              <w:rPr>
                <w:rFonts w:ascii="Arial" w:eastAsia="Times New Roman" w:hAnsi="Arial" w:cs="Arial"/>
                <w:sz w:val="24"/>
                <w:szCs w:val="24"/>
                <w:lang w:val="es-ES_tradnl" w:eastAsia="es-ES"/>
              </w:rPr>
              <w:t xml:space="preserve">; a la concupiscible, la de los </w:t>
            </w:r>
            <w:r w:rsidRPr="003D5593">
              <w:rPr>
                <w:rFonts w:ascii="Arial" w:eastAsia="Times New Roman" w:hAnsi="Arial" w:cs="Arial"/>
                <w:b/>
                <w:bCs/>
                <w:sz w:val="24"/>
                <w:szCs w:val="24"/>
                <w:lang w:val="es-ES_tradnl" w:eastAsia="es-ES"/>
              </w:rPr>
              <w:t>artesanos</w:t>
            </w:r>
            <w:r w:rsidRPr="003D5593">
              <w:rPr>
                <w:rFonts w:ascii="Arial" w:eastAsia="Times New Roman" w:hAnsi="Arial" w:cs="Arial"/>
                <w:sz w:val="24"/>
                <w:szCs w:val="24"/>
                <w:lang w:val="es-ES_tradnl" w:eastAsia="es-ES"/>
              </w:rPr>
              <w:t xml:space="preserve">.  Los </w:t>
            </w:r>
            <w:r w:rsidRPr="003D5593">
              <w:rPr>
                <w:rFonts w:ascii="Arial" w:eastAsia="Times New Roman" w:hAnsi="Arial" w:cs="Arial"/>
                <w:b/>
                <w:bCs/>
                <w:sz w:val="24"/>
                <w:szCs w:val="24"/>
                <w:lang w:val="es-ES_tradnl" w:eastAsia="es-ES"/>
              </w:rPr>
              <w:t>filósofos</w:t>
            </w:r>
            <w:r w:rsidRPr="003D5593">
              <w:rPr>
                <w:rFonts w:ascii="Arial" w:eastAsia="Times New Roman" w:hAnsi="Arial" w:cs="Arial"/>
                <w:sz w:val="24"/>
                <w:szCs w:val="24"/>
                <w:lang w:val="es-ES_tradnl" w:eastAsia="es-ES"/>
              </w:rPr>
              <w:t xml:space="preserve">, cuya virtud es la sabiduría o  prudencia, son los únicos aptos para el gobierno; los soldados, (su virtud es  la  fortaleza), deben defender  y  guardar la polis; los artesanos (su virtud es templanza) suministran los medios materiales que la comunidad necesita. Así, se establece un paralelismo total entre la antropología, la ética y la política. Todas las clases sociales son necesarias, pero cada una goza de distinto rango y dignidad. El fin del Estado es la justicia: el cumplimiento del bien común  para todos los  ciudadanos,  que sólo es  posible cuando todos los elementos que componen la sociedad realizan su propia función. De entre todas las clases sociales destaca la de los  dirigentes: para Platón, puesto que cabe el conocimiento del Bien (de las Ideas), es legítima la tutoría de  los que han tenido acceso a dicho Bien (los filósofos) sobre el resto de los ciudadanos;  </w:t>
            </w:r>
            <w:r w:rsidRPr="003D5593">
              <w:rPr>
                <w:rFonts w:ascii="Arial" w:eastAsia="Times New Roman" w:hAnsi="Arial" w:cs="Arial"/>
                <w:b/>
                <w:bCs/>
                <w:sz w:val="24"/>
                <w:szCs w:val="24"/>
                <w:lang w:val="es-ES_tradnl" w:eastAsia="es-ES"/>
              </w:rPr>
              <w:t>el filósofo ha de ser el gobernante</w:t>
            </w:r>
            <w:r w:rsidRPr="003D5593">
              <w:rPr>
                <w:rFonts w:ascii="Arial" w:eastAsia="Times New Roman" w:hAnsi="Arial" w:cs="Arial"/>
                <w:sz w:val="24"/>
                <w:szCs w:val="24"/>
                <w:lang w:val="es-ES_tradnl" w:eastAsia="es-ES"/>
              </w:rPr>
              <w:t>,  o los gobernantes han de ser  filósofos;  aunque, por supuesto, los filósofos no buscan satisfacer su  propio interés sino el de la comunidad en su conjunto.</w:t>
            </w:r>
          </w:p>
          <w:p w:rsidR="006675A6" w:rsidRPr="003D5593" w:rsidRDefault="006675A6" w:rsidP="006675A6">
            <w:pPr>
              <w:spacing w:before="150" w:after="0" w:line="360" w:lineRule="auto"/>
              <w:ind w:left="300" w:right="300"/>
              <w:jc w:val="both"/>
              <w:rPr>
                <w:rFonts w:ascii="Arial" w:eastAsia="Times New Roman" w:hAnsi="Arial" w:cs="Arial"/>
                <w:sz w:val="24"/>
                <w:szCs w:val="24"/>
                <w:lang w:eastAsia="es-ES"/>
              </w:rPr>
            </w:pPr>
            <w:bookmarkStart w:id="9" w:name="c)_El_comunismo_platónico"/>
            <w:r w:rsidRPr="003D5593">
              <w:rPr>
                <w:rFonts w:ascii="Arial" w:eastAsia="Times New Roman" w:hAnsi="Arial" w:cs="Arial"/>
                <w:b/>
                <w:bCs/>
                <w:color w:val="2D6E89"/>
                <w:sz w:val="24"/>
                <w:szCs w:val="24"/>
                <w:lang w:val="es-ES_tradnl" w:eastAsia="es-ES"/>
              </w:rPr>
              <w:t>c) El "comunismo" platónico</w:t>
            </w:r>
            <w:bookmarkEnd w:id="9"/>
            <w:r w:rsidRPr="003D5593">
              <w:rPr>
                <w:rFonts w:ascii="Arial" w:eastAsia="Times New Roman" w:hAnsi="Arial" w:cs="Arial"/>
                <w:b/>
                <w:bCs/>
                <w:color w:val="003366"/>
                <w:sz w:val="24"/>
                <w:szCs w:val="24"/>
                <w:lang w:val="es-ES_tradnl" w:eastAsia="es-ES"/>
              </w:rPr>
              <w:t>.</w:t>
            </w:r>
            <w:r w:rsidRPr="003D5593">
              <w:rPr>
                <w:rFonts w:ascii="Arial" w:eastAsia="Times New Roman" w:hAnsi="Arial" w:cs="Arial"/>
                <w:sz w:val="24"/>
                <w:szCs w:val="24"/>
                <w:lang w:val="es-ES_tradnl" w:eastAsia="es-ES"/>
              </w:rPr>
              <w:t xml:space="preserve"> Puesto que los filósofos deben buscar el bien general, con el fin de evitar tentaciones interesadas y distracciones inútiles </w:t>
            </w:r>
            <w:r w:rsidRPr="003D5593">
              <w:rPr>
                <w:rFonts w:ascii="Arial" w:eastAsia="Times New Roman" w:hAnsi="Arial" w:cs="Arial"/>
                <w:b/>
                <w:bCs/>
                <w:sz w:val="24"/>
                <w:szCs w:val="24"/>
                <w:lang w:val="es-ES_tradnl" w:eastAsia="es-ES"/>
              </w:rPr>
              <w:t>no poseen propiedad privada</w:t>
            </w:r>
            <w:r w:rsidRPr="003D5593">
              <w:rPr>
                <w:rFonts w:ascii="Arial" w:eastAsia="Times New Roman" w:hAnsi="Arial" w:cs="Arial"/>
                <w:sz w:val="24"/>
                <w:szCs w:val="24"/>
                <w:lang w:val="es-ES_tradnl" w:eastAsia="es-ES"/>
              </w:rPr>
              <w:t xml:space="preserve"> alguna, ni mujer, ni hijos propios;  su interés máximo debe ser lograr la mayor sabiduría posible para poder desempeñar bien su misión de gobierno. También los soldados </w:t>
            </w:r>
            <w:r w:rsidRPr="003D5593">
              <w:rPr>
                <w:rFonts w:ascii="Arial" w:eastAsia="Times New Roman" w:hAnsi="Arial" w:cs="Arial"/>
                <w:sz w:val="24"/>
                <w:szCs w:val="24"/>
                <w:lang w:val="es-ES_tradnl" w:eastAsia="es-ES"/>
              </w:rPr>
              <w:lastRenderedPageBreak/>
              <w:t xml:space="preserve">renuncian a la familia y a la propiedad privada. Sólo a los artesanos se le permite la propiedad privada (limitada y controlada por el Estado) y los vínculos familiares estables. Los  artesanos no necesitan ningún tipo de educación, sólo la profesional propia de cada uno, y tienen que obedecer a los poderes políticos. En este Estado ideal sólo los mejores, una minoría muy selecta, ostentan el poder. Las clases sociales, aunque abiertas, están controladas por un preciso criterio selectivo. Es un Estado de clara inspiración aristócrata. Finalmente, junto con  la descripción de la sociedad ideal, Platón hace también una descripción y valoración de las formas reales de gobierno: existen cinco formas de gobierno; a partir de la </w:t>
            </w:r>
            <w:r w:rsidRPr="003D5593">
              <w:rPr>
                <w:rFonts w:ascii="Arial" w:eastAsia="Times New Roman" w:hAnsi="Arial" w:cs="Arial"/>
                <w:b/>
                <w:bCs/>
                <w:sz w:val="24"/>
                <w:szCs w:val="24"/>
                <w:lang w:val="es-ES_tradnl" w:eastAsia="es-ES"/>
              </w:rPr>
              <w:t>monarquía o  aristocracia</w:t>
            </w:r>
            <w:r w:rsidRPr="003D5593">
              <w:rPr>
                <w:rFonts w:ascii="Arial" w:eastAsia="Times New Roman" w:hAnsi="Arial" w:cs="Arial"/>
                <w:sz w:val="24"/>
                <w:szCs w:val="24"/>
                <w:lang w:val="es-ES_tradnl" w:eastAsia="es-ES"/>
              </w:rPr>
              <w:t xml:space="preserve">, por degeneración  sucesiva, surgen  las  demás: la  </w:t>
            </w:r>
            <w:r w:rsidRPr="003D5593">
              <w:rPr>
                <w:rFonts w:ascii="Arial" w:eastAsia="Times New Roman" w:hAnsi="Arial" w:cs="Arial"/>
                <w:b/>
                <w:bCs/>
                <w:sz w:val="24"/>
                <w:szCs w:val="24"/>
                <w:lang w:val="es-ES_tradnl" w:eastAsia="es-ES"/>
              </w:rPr>
              <w:t>timocracia</w:t>
            </w:r>
            <w:r w:rsidRPr="003D5593">
              <w:rPr>
                <w:rFonts w:ascii="Arial" w:eastAsia="Times New Roman" w:hAnsi="Arial" w:cs="Arial"/>
                <w:sz w:val="24"/>
                <w:szCs w:val="24"/>
                <w:lang w:val="es-ES_tradnl" w:eastAsia="es-ES"/>
              </w:rPr>
              <w:t xml:space="preserve">, la </w:t>
            </w:r>
            <w:r w:rsidRPr="003D5593">
              <w:rPr>
                <w:rFonts w:ascii="Arial" w:eastAsia="Times New Roman" w:hAnsi="Arial" w:cs="Arial"/>
                <w:b/>
                <w:bCs/>
                <w:sz w:val="24"/>
                <w:szCs w:val="24"/>
                <w:lang w:val="es-ES_tradnl" w:eastAsia="es-ES"/>
              </w:rPr>
              <w:t>oligarquía</w:t>
            </w:r>
            <w:r w:rsidRPr="003D5593">
              <w:rPr>
                <w:rFonts w:ascii="Arial" w:eastAsia="Times New Roman" w:hAnsi="Arial" w:cs="Arial"/>
                <w:sz w:val="24"/>
                <w:szCs w:val="24"/>
                <w:lang w:val="es-ES_tradnl" w:eastAsia="es-ES"/>
              </w:rPr>
              <w:t xml:space="preserve">, la </w:t>
            </w:r>
            <w:r w:rsidRPr="003D5593">
              <w:rPr>
                <w:rFonts w:ascii="Arial" w:eastAsia="Times New Roman" w:hAnsi="Arial" w:cs="Arial"/>
                <w:b/>
                <w:bCs/>
                <w:sz w:val="24"/>
                <w:szCs w:val="24"/>
                <w:lang w:val="es-ES_tradnl" w:eastAsia="es-ES"/>
              </w:rPr>
              <w:t>democracia</w:t>
            </w:r>
            <w:r w:rsidRPr="003D5593">
              <w:rPr>
                <w:rFonts w:ascii="Arial" w:eastAsia="Times New Roman" w:hAnsi="Arial" w:cs="Arial"/>
                <w:sz w:val="24"/>
                <w:szCs w:val="24"/>
                <w:lang w:val="es-ES_tradnl" w:eastAsia="es-ES"/>
              </w:rPr>
              <w:t xml:space="preserve"> y, la peor de todas, la </w:t>
            </w:r>
            <w:r w:rsidRPr="003D5593">
              <w:rPr>
                <w:rFonts w:ascii="Arial" w:eastAsia="Times New Roman" w:hAnsi="Arial" w:cs="Arial"/>
                <w:b/>
                <w:bCs/>
                <w:sz w:val="24"/>
                <w:szCs w:val="24"/>
                <w:lang w:val="es-ES_tradnl" w:eastAsia="es-ES"/>
              </w:rPr>
              <w:t>tiranía</w:t>
            </w:r>
            <w:r w:rsidRPr="003D5593">
              <w:rPr>
                <w:rFonts w:ascii="Arial" w:eastAsia="Times New Roman" w:hAnsi="Arial" w:cs="Arial"/>
                <w:sz w:val="24"/>
                <w:szCs w:val="24"/>
                <w:lang w:val="es-ES_tradnl" w:eastAsia="es-ES"/>
              </w:rPr>
              <w:t>. La monarquía o aristocracia es la forma más perfecta e ideal  de gobierno: el gobierno de los mejores.</w:t>
            </w:r>
          </w:p>
          <w:p w:rsidR="006675A6" w:rsidRPr="003D5593" w:rsidRDefault="006675A6" w:rsidP="006675A6">
            <w:pPr>
              <w:spacing w:before="150" w:after="0" w:line="360" w:lineRule="auto"/>
              <w:ind w:left="300" w:right="300"/>
              <w:jc w:val="both"/>
              <w:rPr>
                <w:rFonts w:ascii="Arial" w:eastAsia="Times New Roman" w:hAnsi="Arial" w:cs="Arial"/>
                <w:sz w:val="24"/>
                <w:szCs w:val="24"/>
                <w:lang w:eastAsia="es-ES"/>
              </w:rPr>
            </w:pPr>
            <w:r w:rsidRPr="003D5593">
              <w:rPr>
                <w:rFonts w:ascii="Arial" w:eastAsia="Times New Roman" w:hAnsi="Arial" w:cs="Arial"/>
                <w:sz w:val="24"/>
                <w:szCs w:val="24"/>
                <w:lang w:val="es-ES_tradnl" w:eastAsia="es-ES"/>
              </w:rPr>
              <w:t xml:space="preserve">    </w:t>
            </w:r>
          </w:p>
          <w:p w:rsidR="006675A6" w:rsidRPr="003D5593" w:rsidRDefault="006675A6" w:rsidP="006675A6">
            <w:pPr>
              <w:spacing w:after="0" w:line="240" w:lineRule="auto"/>
              <w:ind w:left="300" w:right="300"/>
              <w:jc w:val="center"/>
              <w:rPr>
                <w:rFonts w:ascii="Arial" w:eastAsia="Times New Roman" w:hAnsi="Arial" w:cs="Arial"/>
                <w:sz w:val="24"/>
                <w:szCs w:val="24"/>
                <w:lang w:eastAsia="es-ES"/>
              </w:rPr>
            </w:pPr>
          </w:p>
        </w:tc>
      </w:tr>
    </w:tbl>
    <w:p w:rsidR="006675A6" w:rsidRPr="003D5593" w:rsidRDefault="006675A6">
      <w:pPr>
        <w:rPr>
          <w:rFonts w:ascii="Arial" w:hAnsi="Arial" w:cs="Arial"/>
          <w:sz w:val="24"/>
          <w:szCs w:val="24"/>
        </w:rPr>
      </w:pPr>
    </w:p>
    <w:sectPr w:rsidR="006675A6" w:rsidRPr="003D5593" w:rsidSect="00BF38C4">
      <w:headerReference w:type="default" r:id="rId22"/>
      <w:footerReference w:type="default" r:id="rId23"/>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17" w:rsidRDefault="00EA4317" w:rsidP="003D5593">
      <w:pPr>
        <w:spacing w:after="0" w:line="240" w:lineRule="auto"/>
      </w:pPr>
      <w:r>
        <w:separator/>
      </w:r>
    </w:p>
  </w:endnote>
  <w:endnote w:type="continuationSeparator" w:id="0">
    <w:p w:rsidR="00EA4317" w:rsidRDefault="00EA4317" w:rsidP="003D5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81" w:rsidRPr="00F65181" w:rsidRDefault="00F65181">
    <w:pPr>
      <w:pStyle w:val="Piedepgina"/>
      <w:rPr>
        <w:sz w:val="16"/>
        <w:szCs w:val="16"/>
      </w:rPr>
    </w:pPr>
    <w:r w:rsidRPr="00F65181">
      <w:rPr>
        <w:sz w:val="16"/>
        <w:szCs w:val="16"/>
      </w:rPr>
      <w:t xml:space="preserve">DOCUMENTOS ANEXO 03: RESUMEN DEL PENSAMIENTO PLATONICO  </w:t>
    </w:r>
    <w:r>
      <w:rPr>
        <w:sz w:val="16"/>
        <w:szCs w:val="16"/>
      </w:rPr>
      <w:t xml:space="preserve">            </w:t>
    </w:r>
    <w:r w:rsidRPr="00F65181">
      <w:rPr>
        <w:sz w:val="16"/>
        <w:szCs w:val="16"/>
      </w:rPr>
      <w:t xml:space="preserve"> 2011</w:t>
    </w:r>
    <w:r>
      <w:rPr>
        <w:sz w:val="16"/>
        <w:szCs w:val="16"/>
      </w:rPr>
      <w:t xml:space="preserve">                             </w:t>
    </w:r>
    <w:r w:rsidRPr="00F65181">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17" w:rsidRDefault="00EA4317" w:rsidP="003D5593">
      <w:pPr>
        <w:spacing w:after="0" w:line="240" w:lineRule="auto"/>
      </w:pPr>
      <w:r>
        <w:separator/>
      </w:r>
    </w:p>
  </w:footnote>
  <w:footnote w:type="continuationSeparator" w:id="0">
    <w:p w:rsidR="00EA4317" w:rsidRDefault="00EA4317" w:rsidP="003D5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93" w:rsidRPr="003D5593" w:rsidRDefault="003D5593">
    <w:pPr>
      <w:pStyle w:val="Encabezado"/>
      <w:rPr>
        <w:sz w:val="16"/>
        <w:szCs w:val="16"/>
      </w:rPr>
    </w:pPr>
    <w:r w:rsidRPr="003D5593">
      <w:rPr>
        <w:sz w:val="16"/>
        <w:szCs w:val="16"/>
      </w:rPr>
      <w:t xml:space="preserve">COLEGIO EMPRESARIAL DOSQUEBRADAS </w:t>
    </w:r>
    <w:r>
      <w:rPr>
        <w:sz w:val="16"/>
        <w:szCs w:val="16"/>
      </w:rPr>
      <w:t xml:space="preserve">               </w:t>
    </w:r>
    <w:r w:rsidRPr="003D5593">
      <w:rPr>
        <w:sz w:val="16"/>
        <w:szCs w:val="16"/>
      </w:rPr>
      <w:t xml:space="preserve">         AREA DE FILOSOFIA   </w:t>
    </w:r>
    <w:r>
      <w:rPr>
        <w:sz w:val="16"/>
        <w:szCs w:val="16"/>
      </w:rPr>
      <w:t xml:space="preserve">         </w:t>
    </w:r>
    <w:r w:rsidRPr="003D5593">
      <w:rPr>
        <w:sz w:val="16"/>
        <w:szCs w:val="16"/>
      </w:rPr>
      <w:t xml:space="preserve"> PROFESOR: DARIO MORALES </w:t>
    </w:r>
    <w:proofErr w:type="spellStart"/>
    <w:r w:rsidRPr="003D5593">
      <w:rPr>
        <w:sz w:val="16"/>
        <w:szCs w:val="16"/>
      </w:rPr>
      <w:t>MORALES</w:t>
    </w:r>
    <w:proofErr w:type="spellEnd"/>
  </w:p>
  <w:p w:rsidR="003D5593" w:rsidRDefault="003D559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675A6"/>
    <w:rsid w:val="002252A2"/>
    <w:rsid w:val="003D5593"/>
    <w:rsid w:val="004D52DB"/>
    <w:rsid w:val="00666B7E"/>
    <w:rsid w:val="006675A6"/>
    <w:rsid w:val="00BF38C4"/>
    <w:rsid w:val="00C03625"/>
    <w:rsid w:val="00D255A6"/>
    <w:rsid w:val="00EA4317"/>
    <w:rsid w:val="00F651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75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75A6"/>
    <w:rPr>
      <w:color w:val="0000FF"/>
      <w:u w:val="single"/>
    </w:rPr>
  </w:style>
  <w:style w:type="paragraph" w:styleId="Encabezado">
    <w:name w:val="header"/>
    <w:basedOn w:val="Normal"/>
    <w:link w:val="EncabezadoCar"/>
    <w:uiPriority w:val="99"/>
    <w:unhideWhenUsed/>
    <w:rsid w:val="003D55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5593"/>
  </w:style>
  <w:style w:type="paragraph" w:styleId="Piedepgina">
    <w:name w:val="footer"/>
    <w:basedOn w:val="Normal"/>
    <w:link w:val="PiedepginaCar"/>
    <w:uiPriority w:val="99"/>
    <w:semiHidden/>
    <w:unhideWhenUsed/>
    <w:rsid w:val="003D55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D5593"/>
  </w:style>
  <w:style w:type="paragraph" w:styleId="Textodeglobo">
    <w:name w:val="Balloon Text"/>
    <w:basedOn w:val="Normal"/>
    <w:link w:val="TextodegloboCar"/>
    <w:uiPriority w:val="99"/>
    <w:semiHidden/>
    <w:unhideWhenUsed/>
    <w:rsid w:val="003D55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60426">
      <w:bodyDiv w:val="1"/>
      <w:marLeft w:val="0"/>
      <w:marRight w:val="0"/>
      <w:marTop w:val="0"/>
      <w:marBottom w:val="0"/>
      <w:divBdr>
        <w:top w:val="none" w:sz="0" w:space="0" w:color="auto"/>
        <w:left w:val="none" w:sz="0" w:space="0" w:color="auto"/>
        <w:bottom w:val="none" w:sz="0" w:space="0" w:color="auto"/>
        <w:right w:val="none" w:sz="0" w:space="0" w:color="auto"/>
      </w:divBdr>
      <w:divsChild>
        <w:div w:id="17985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4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730472">
      <w:bodyDiv w:val="1"/>
      <w:marLeft w:val="0"/>
      <w:marRight w:val="0"/>
      <w:marTop w:val="0"/>
      <w:marBottom w:val="0"/>
      <w:divBdr>
        <w:top w:val="none" w:sz="0" w:space="0" w:color="auto"/>
        <w:left w:val="none" w:sz="0" w:space="0" w:color="auto"/>
        <w:bottom w:val="none" w:sz="0" w:space="0" w:color="auto"/>
        <w:right w:val="none" w:sz="0" w:space="0" w:color="auto"/>
      </w:divBdr>
      <w:divsChild>
        <w:div w:id="5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564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Resumenes/Platon-Resumen1.htm" TargetMode="External"/><Relationship Id="rId13" Type="http://schemas.openxmlformats.org/officeDocument/2006/relationships/hyperlink" Target="http://www.e-torredebabel.com/Historia-de-la-filosofia/Resumenes/Platon-Resumen1.htm" TargetMode="External"/><Relationship Id="rId18" Type="http://schemas.openxmlformats.org/officeDocument/2006/relationships/hyperlink" Target="http://www.e-torredebabel.com/Historia-de-la-filosofia/Resumenes/Platon-Resumen1.htm" TargetMode="External"/><Relationship Id="rId3" Type="http://schemas.openxmlformats.org/officeDocument/2006/relationships/webSettings" Target="webSettings.xml"/><Relationship Id="rId21" Type="http://schemas.openxmlformats.org/officeDocument/2006/relationships/hyperlink" Target="http://www.e-torredebabel.com/Historia-de-la-filosofia/Resumenes/Platon-Resumen1.htm" TargetMode="External"/><Relationship Id="rId7" Type="http://schemas.openxmlformats.org/officeDocument/2006/relationships/hyperlink" Target="http://www.e-torredebabel.com/Historia-de-la-filosofia/Resumenes/Platon-Resumen.htm" TargetMode="External"/><Relationship Id="rId12" Type="http://schemas.openxmlformats.org/officeDocument/2006/relationships/hyperlink" Target="http://www.e-torredebabel.com/Historia-de-la-filosofia/Resumenes/Platon-Resumen.htm" TargetMode="External"/><Relationship Id="rId17" Type="http://schemas.openxmlformats.org/officeDocument/2006/relationships/hyperlink" Target="http://www.e-torredebabel.com/Historia-de-la-filosofia/Resumenes/Platon-Resumen1.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torredebabel.com/Historia-de-la-filosofia/Resumenes/Platon-Resumen1.htm" TargetMode="External"/><Relationship Id="rId20" Type="http://schemas.openxmlformats.org/officeDocument/2006/relationships/hyperlink" Target="http://www.e-torredebabel.com/Historia-de-la-filosofia/Resumenes/Platon-Resumen1.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torredebabel.com/Historia-de-la-filosofia/Resumenes/Platon-Resumen.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torredebabel.com/Historia-de-la-filosofia/Resumenes/Platon-Resumen.htm" TargetMode="External"/><Relationship Id="rId23" Type="http://schemas.openxmlformats.org/officeDocument/2006/relationships/footer" Target="footer1.xml"/><Relationship Id="rId10" Type="http://schemas.openxmlformats.org/officeDocument/2006/relationships/hyperlink" Target="http://www.e-torredebabel.com/Historia-de-la-filosofia/Resumenes/Platon-Resumen.htm" TargetMode="External"/><Relationship Id="rId19" Type="http://schemas.openxmlformats.org/officeDocument/2006/relationships/hyperlink" Target="http://www.e-torredebabel.com/Historia-de-la-filosofia/Resumenes/Platon-Resumen1.htm" TargetMode="External"/><Relationship Id="rId4" Type="http://schemas.openxmlformats.org/officeDocument/2006/relationships/footnotes" Target="footnotes.xml"/><Relationship Id="rId9" Type="http://schemas.openxmlformats.org/officeDocument/2006/relationships/hyperlink" Target="http://www.e-torredebabel.com/Historia-de-la-filosofia/Resumenes/Platon-Resumen.htm" TargetMode="External"/><Relationship Id="rId14" Type="http://schemas.openxmlformats.org/officeDocument/2006/relationships/hyperlink" Target="http://www.e-torredebabel.com/Historia-de-la-filosofia/Resumenes/Platon-Resumen1.htm"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4069</Words>
  <Characters>22381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2011-06-29T02:31:00Z</dcterms:created>
  <dcterms:modified xsi:type="dcterms:W3CDTF">2011-07-15T02:07:00Z</dcterms:modified>
</cp:coreProperties>
</file>