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A8" w:rsidRDefault="006E78A8" w:rsidP="006E78A8">
      <w:pPr>
        <w:pStyle w:val="NormalWeb"/>
        <w:spacing w:before="0" w:beforeAutospacing="0" w:after="0" w:afterAutospacing="0" w:line="240" w:lineRule="atLeast"/>
        <w:ind w:left="720"/>
      </w:pPr>
      <w:r>
        <w:rPr>
          <w:rFonts w:ascii="Calibri" w:hAnsi="Calibri"/>
        </w:rPr>
        <w:t>Objetivo específico: Identificar cómo y por qué los sistemas educativos procuran el establecimiento de programas de formación con enfoque en competencias.</w:t>
      </w:r>
    </w:p>
    <w:p w:rsidR="006E78A8" w:rsidRDefault="006E78A8" w:rsidP="006E78A8">
      <w:pPr>
        <w:pStyle w:val="NormalWeb"/>
        <w:spacing w:before="0" w:beforeAutospacing="0" w:after="0" w:afterAutospacing="0" w:line="240" w:lineRule="atLeast"/>
        <w:ind w:left="720"/>
      </w:pPr>
      <w:r>
        <w:rPr>
          <w:rFonts w:ascii="Calibri" w:hAnsi="Calibri"/>
        </w:rPr>
        <w:t> </w:t>
      </w:r>
    </w:p>
    <w:p w:rsidR="006E78A8" w:rsidRDefault="006E78A8" w:rsidP="006E78A8">
      <w:pPr>
        <w:pStyle w:val="NormalWeb"/>
        <w:spacing w:before="0" w:beforeAutospacing="0" w:after="0" w:afterAutospacing="0" w:line="240" w:lineRule="atLeast"/>
        <w:ind w:left="720"/>
      </w:pPr>
      <w:r>
        <w:rPr>
          <w:rFonts w:ascii="Calibri" w:hAnsi="Calibri"/>
          <w:b/>
          <w:bCs/>
        </w:rPr>
        <w:t xml:space="preserve">Actividad 4: </w:t>
      </w:r>
      <w:r>
        <w:rPr>
          <w:rFonts w:ascii="Calibri" w:hAnsi="Calibri"/>
        </w:rPr>
        <w:t>Indaga en la lectura recomendada y discute con los puntos de vista de otros autores las siguientes preguntas.</w:t>
      </w:r>
    </w:p>
    <w:p w:rsidR="006E78A8" w:rsidRDefault="006E78A8" w:rsidP="006E78A8">
      <w:pPr>
        <w:pStyle w:val="NormalWeb"/>
        <w:spacing w:before="0" w:beforeAutospacing="0" w:after="0" w:afterAutospacing="0" w:line="240" w:lineRule="atLeast"/>
        <w:ind w:left="720"/>
      </w:pPr>
      <w:r>
        <w:rPr>
          <w:rFonts w:ascii="Calibri" w:hAnsi="Calibri"/>
        </w:rPr>
        <w:t> </w:t>
      </w:r>
    </w:p>
    <w:p w:rsidR="006E78A8" w:rsidRDefault="006E78A8" w:rsidP="006E78A8">
      <w:pPr>
        <w:pStyle w:val="NormalWeb"/>
        <w:spacing w:before="0" w:beforeAutospacing="0" w:after="0" w:afterAutospacing="0" w:line="240" w:lineRule="atLeast"/>
        <w:ind w:left="720"/>
      </w:pPr>
      <w:r>
        <w:rPr>
          <w:rFonts w:ascii="Calibri" w:hAnsi="Calibri"/>
        </w:rPr>
        <w:t>¿Cómo define el autor el concepto de competencias aplicado en el ámbito educativo?</w:t>
      </w:r>
    </w:p>
    <w:p w:rsidR="006E78A8" w:rsidRDefault="006E78A8" w:rsidP="006E78A8">
      <w:pPr>
        <w:pStyle w:val="NormalWeb"/>
        <w:spacing w:before="0" w:beforeAutospacing="0" w:after="0" w:afterAutospacing="0" w:line="240" w:lineRule="atLeast"/>
        <w:ind w:left="720"/>
      </w:pPr>
      <w:r>
        <w:rPr>
          <w:rFonts w:ascii="Calibri" w:hAnsi="Calibri"/>
        </w:rPr>
        <w:t>¿Por qué dice que las competencias han llevado a un reduccionismo sin precedentes?</w:t>
      </w:r>
    </w:p>
    <w:p w:rsidR="006E78A8" w:rsidRDefault="006E78A8" w:rsidP="006E78A8">
      <w:pPr>
        <w:pStyle w:val="NormalWeb"/>
        <w:spacing w:before="0" w:beforeAutospacing="0" w:after="0" w:afterAutospacing="0" w:line="240" w:lineRule="atLeast"/>
        <w:ind w:left="720"/>
      </w:pPr>
      <w:r>
        <w:rPr>
          <w:rFonts w:ascii="Calibri" w:hAnsi="Calibri"/>
        </w:rPr>
        <w:t>¿A qué se refiere cuando afirma que hay muchos vacíos conceptuales?</w:t>
      </w:r>
    </w:p>
    <w:p w:rsidR="006E78A8" w:rsidRDefault="006E78A8" w:rsidP="006E78A8">
      <w:pPr>
        <w:pStyle w:val="NormalWeb"/>
        <w:spacing w:before="0" w:beforeAutospacing="0" w:after="0" w:afterAutospacing="0" w:line="240" w:lineRule="atLeast"/>
        <w:ind w:left="720"/>
      </w:pPr>
      <w:r>
        <w:rPr>
          <w:rFonts w:ascii="Calibri" w:hAnsi="Calibri"/>
        </w:rPr>
        <w:t xml:space="preserve">¿Cómo articula </w:t>
      </w:r>
      <w:proofErr w:type="spellStart"/>
      <w:r>
        <w:rPr>
          <w:rFonts w:ascii="Calibri" w:hAnsi="Calibri"/>
        </w:rPr>
        <w:t>Tobón</w:t>
      </w:r>
      <w:proofErr w:type="spellEnd"/>
      <w:r>
        <w:rPr>
          <w:rFonts w:ascii="Calibri" w:hAnsi="Calibri"/>
        </w:rPr>
        <w:t xml:space="preserve"> la noción de pensamiento complejo a la de competencias? </w:t>
      </w:r>
    </w:p>
    <w:p w:rsidR="006E78A8" w:rsidRDefault="006E78A8" w:rsidP="006E78A8">
      <w:pPr>
        <w:pStyle w:val="NormalWeb"/>
        <w:spacing w:before="0" w:beforeAutospacing="0" w:after="0" w:afterAutospacing="0" w:line="240" w:lineRule="atLeast"/>
        <w:ind w:left="720"/>
      </w:pPr>
      <w:r>
        <w:rPr>
          <w:rFonts w:ascii="Calibri" w:hAnsi="Calibri"/>
        </w:rPr>
        <w:t> </w:t>
      </w:r>
    </w:p>
    <w:p w:rsidR="006E78A8" w:rsidRDefault="006E78A8" w:rsidP="006E78A8">
      <w:pPr>
        <w:pStyle w:val="NormalWeb"/>
        <w:spacing w:before="0" w:beforeAutospacing="0" w:after="200" w:afterAutospacing="0" w:line="240" w:lineRule="atLeast"/>
        <w:ind w:left="720"/>
      </w:pPr>
      <w:r>
        <w:rPr>
          <w:rFonts w:ascii="Calibri" w:hAnsi="Calibri"/>
        </w:rPr>
        <w:t>La actividad solicitada debe exponerse en dos cuartillas.</w:t>
      </w:r>
    </w:p>
    <w:p w:rsidR="00387CE1" w:rsidRDefault="00387CE1"/>
    <w:sectPr w:rsidR="00387CE1" w:rsidSect="00387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E78A8"/>
    <w:rsid w:val="00387CE1"/>
    <w:rsid w:val="006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>FAMILIAR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2011-06-29T06:48:00Z</dcterms:created>
  <dcterms:modified xsi:type="dcterms:W3CDTF">2011-06-29T06:49:00Z</dcterms:modified>
</cp:coreProperties>
</file>