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EFB" w:rsidRDefault="00D007C5">
      <w:r w:rsidRPr="00D007C5">
        <w:rPr>
          <w:rFonts w:ascii="Arial" w:hAnsi="Arial" w:cs="Arial"/>
          <w:b/>
          <w:color w:val="FF0000"/>
          <w:u w:val="single"/>
          <w:shd w:val="clear" w:color="auto" w:fill="FFFFFF"/>
        </w:rPr>
        <w:t>Le arterie</w:t>
      </w:r>
      <w:r w:rsidRPr="00D007C5">
        <w:rPr>
          <w:rFonts w:ascii="Arial" w:hAnsi="Arial" w:cs="Arial"/>
          <w:color w:val="FF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sono canali membranosi circolari, adibiti al trasporto di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4" w:history="1">
        <w:r>
          <w:rPr>
            <w:rStyle w:val="Collegamentoipertestuale"/>
            <w:rFonts w:ascii="Arial" w:hAnsi="Arial" w:cs="Arial"/>
            <w:color w:val="1A9CAC"/>
            <w:u w:val="none"/>
            <w:shd w:val="clear" w:color="auto" w:fill="FFFFFF"/>
          </w:rPr>
          <w:t>sangue</w:t>
        </w:r>
      </w:hyperlink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dal cuore verso tutti i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5" w:history="1">
        <w:r>
          <w:rPr>
            <w:rStyle w:val="Collegamentoipertestuale"/>
            <w:rFonts w:ascii="Arial" w:hAnsi="Arial" w:cs="Arial"/>
            <w:color w:val="1A9CAC"/>
            <w:u w:val="none"/>
            <w:shd w:val="clear" w:color="auto" w:fill="FFFFFF"/>
          </w:rPr>
          <w:t>tessuti dell'organismo</w:t>
        </w:r>
      </w:hyperlink>
      <w:r>
        <w:rPr>
          <w:rFonts w:ascii="Arial" w:hAnsi="Arial" w:cs="Arial"/>
          <w:color w:val="000000"/>
          <w:shd w:val="clear" w:color="auto" w:fill="FFFFFF"/>
        </w:rPr>
        <w:t>; allontanandosi da esso danno origine a rami che diminuiscono via via di diametro, fino a sfociare nelle reti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6" w:history="1">
        <w:r>
          <w:rPr>
            <w:rStyle w:val="Collegamentoipertestuale"/>
            <w:rFonts w:ascii="Arial" w:hAnsi="Arial" w:cs="Arial"/>
            <w:color w:val="1A9CAC"/>
            <w:u w:val="none"/>
            <w:shd w:val="clear" w:color="auto" w:fill="FFFFFF"/>
          </w:rPr>
          <w:t>capillari</w:t>
        </w:r>
      </w:hyperlink>
      <w:r>
        <w:rPr>
          <w:rFonts w:ascii="Arial" w:hAnsi="Arial" w:cs="Arial"/>
          <w:color w:val="000000"/>
          <w:shd w:val="clear" w:color="auto" w:fill="FFFFFF"/>
        </w:rPr>
        <w:t>. Nonostante ciò, le arterie sono ben lontane dall'essere semplici condotti inerti; stiamo infatti parlando di strutture dinamiche, capaci di contrarsi e dilatarsi in risposta ai bisogni dell'organismo.</w:t>
      </w:r>
      <w:r>
        <w:rPr>
          <w:rFonts w:ascii="Arial" w:hAnsi="Arial" w:cs="Arial"/>
          <w:color w:val="000000"/>
          <w:shd w:val="clear" w:color="auto" w:fill="FFFFFF"/>
        </w:rPr>
        <w:br/>
      </w:r>
      <w:bookmarkStart w:id="0" w:name="_GoBack"/>
      <w:r>
        <w:rPr>
          <w:noProof/>
          <w:lang w:eastAsia="it-IT"/>
        </w:rPr>
        <w:drawing>
          <wp:inline distT="0" distB="0" distL="0" distR="0" wp14:anchorId="1000E40B" wp14:editId="65A8020D">
            <wp:extent cx="6117590" cy="3613131"/>
            <wp:effectExtent l="0" t="0" r="0" b="0"/>
            <wp:docPr id="1" name="Immagine 1" descr="https://upload.wikimedia.org/wikipedia/commons/thumb/a/a7/Gray506_it.svg/2000px-Gray506_it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pload.wikimedia.org/wikipedia/commons/thumb/a/a7/Gray506_it.svg/2000px-Gray506_it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444" cy="361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03E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7C5"/>
    <w:rsid w:val="00D007C5"/>
    <w:rsid w:val="00E0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E77E7C-26C7-4010-A7A9-8032ECC48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D007C5"/>
  </w:style>
  <w:style w:type="character" w:styleId="Collegamentoipertestuale">
    <w:name w:val="Hyperlink"/>
    <w:basedOn w:val="Carpredefinitoparagrafo"/>
    <w:uiPriority w:val="99"/>
    <w:semiHidden/>
    <w:unhideWhenUsed/>
    <w:rsid w:val="00D007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y-personaltrainer.it/fisiologia/capillari.html" TargetMode="External"/><Relationship Id="rId5" Type="http://schemas.openxmlformats.org/officeDocument/2006/relationships/hyperlink" Target="http://www.my-personaltrainer.it/Foto/Istologia/Istologia.html" TargetMode="External"/><Relationship Id="rId4" Type="http://schemas.openxmlformats.org/officeDocument/2006/relationships/hyperlink" Target="http://www.my-personaltrainer.it/Sangue.ht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2016-02-07T11:25:00Z</dcterms:created>
  <dcterms:modified xsi:type="dcterms:W3CDTF">2016-02-07T11:28:00Z</dcterms:modified>
</cp:coreProperties>
</file>