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57" w:rsidRDefault="00F1771D">
      <w:pPr>
        <w:rPr>
          <w:rFonts w:ascii="Trebuchet MS" w:hAnsi="Trebuchet MS"/>
          <w:i/>
          <w:sz w:val="24"/>
          <w:szCs w:val="24"/>
        </w:rPr>
      </w:pPr>
      <w:r>
        <w:rPr>
          <w:rFonts w:ascii="Trebuchet MS" w:hAnsi="Trebuchet MS"/>
          <w:i/>
          <w:sz w:val="24"/>
          <w:szCs w:val="24"/>
        </w:rPr>
        <w:t>Doctrina Social de la Iglesia</w:t>
      </w:r>
    </w:p>
    <w:p w:rsidR="00F1771D" w:rsidRDefault="00F1771D">
      <w:pPr>
        <w:rPr>
          <w:rFonts w:ascii="Trebuchet MS" w:hAnsi="Trebuchet MS"/>
          <w:i/>
          <w:sz w:val="24"/>
          <w:szCs w:val="24"/>
        </w:rPr>
      </w:pPr>
      <w:r>
        <w:rPr>
          <w:rFonts w:ascii="Trebuchet MS" w:hAnsi="Trebuchet MS"/>
          <w:i/>
          <w:sz w:val="24"/>
          <w:szCs w:val="24"/>
        </w:rPr>
        <w:t xml:space="preserve">Capítulo Tercero, </w:t>
      </w:r>
      <w:proofErr w:type="spellStart"/>
      <w:r>
        <w:rPr>
          <w:rFonts w:ascii="Trebuchet MS" w:hAnsi="Trebuchet MS"/>
          <w:i/>
          <w:sz w:val="24"/>
          <w:szCs w:val="24"/>
        </w:rPr>
        <w:t>IV.a</w:t>
      </w:r>
      <w:proofErr w:type="spellEnd"/>
    </w:p>
    <w:p w:rsidR="00F1771D" w:rsidRDefault="00F1771D" w:rsidP="00F1771D">
      <w:pPr>
        <w:jc w:val="center"/>
        <w:rPr>
          <w:rFonts w:ascii="Trebuchet MS" w:hAnsi="Trebuchet MS"/>
          <w:b/>
          <w:sz w:val="24"/>
          <w:szCs w:val="24"/>
          <w:u w:val="single"/>
        </w:rPr>
      </w:pPr>
      <w:r>
        <w:rPr>
          <w:rFonts w:ascii="Trebuchet MS" w:hAnsi="Trebuchet MS"/>
          <w:b/>
          <w:sz w:val="24"/>
          <w:szCs w:val="24"/>
          <w:u w:val="single"/>
        </w:rPr>
        <w:t>El valor de los derechos humanos</w:t>
      </w:r>
    </w:p>
    <w:p w:rsidR="00F1771D" w:rsidRPr="00F1771D" w:rsidRDefault="00F1771D" w:rsidP="00F1771D">
      <w:pPr>
        <w:pStyle w:val="NormalWeb"/>
        <w:rPr>
          <w:rFonts w:ascii="Trebuchet MS" w:hAnsi="Trebuchet MS"/>
          <w:color w:val="000000"/>
        </w:rPr>
      </w:pPr>
      <w:r w:rsidRPr="00F1771D">
        <w:rPr>
          <w:rFonts w:ascii="Trebuchet MS" w:hAnsi="Trebuchet MS"/>
          <w:b/>
          <w:bCs/>
          <w:color w:val="000000"/>
        </w:rPr>
        <w:t>152</w:t>
      </w:r>
      <w:r w:rsidRPr="00F1771D">
        <w:rPr>
          <w:rStyle w:val="apple-converted-space"/>
          <w:rFonts w:ascii="Trebuchet MS" w:hAnsi="Trebuchet MS"/>
          <w:b/>
          <w:bCs/>
          <w:color w:val="000000"/>
        </w:rPr>
        <w:t> </w:t>
      </w:r>
      <w:r w:rsidRPr="00F1771D">
        <w:rPr>
          <w:rFonts w:ascii="Trebuchet MS" w:hAnsi="Trebuchet MS"/>
          <w:i/>
          <w:iCs/>
          <w:color w:val="000000"/>
        </w:rPr>
        <w:t>El movimiento hacia la identificación y la proclamación de los derechos del hombre es uno de los esfuerzos más relevantes para responder eficazmente a las exigencias imprescindibles de la dignidad humana</w:t>
      </w:r>
      <w:r w:rsidRPr="00F1771D">
        <w:rPr>
          <w:rFonts w:ascii="Trebuchet MS" w:hAnsi="Trebuchet MS"/>
          <w:color w:val="000000"/>
        </w:rPr>
        <w:t>.</w:t>
      </w:r>
      <w:r w:rsidRPr="00F1771D">
        <w:rPr>
          <w:rStyle w:val="apple-converted-space"/>
          <w:rFonts w:ascii="Trebuchet MS" w:hAnsi="Trebuchet MS"/>
          <w:color w:val="000000"/>
        </w:rPr>
        <w:t> </w:t>
      </w:r>
      <w:r w:rsidRPr="00F1771D">
        <w:rPr>
          <w:rFonts w:ascii="Trebuchet MS" w:hAnsi="Trebuchet MS"/>
          <w:color w:val="000000"/>
        </w:rPr>
        <w:t>La Iglesia ve en estos derechos la extraordinaria ocasión que nuestro tiempo ofrece para que, mediante su consolidación, la dignidad humana sea reconocida más eficazmente y promovida universalmente como característica impresa por Dios Creador en su criatura.</w:t>
      </w:r>
      <w:r w:rsidRPr="00F1771D">
        <w:rPr>
          <w:rStyle w:val="apple-converted-space"/>
          <w:rFonts w:ascii="Trebuchet MS" w:hAnsi="Trebuchet MS"/>
          <w:color w:val="000000"/>
        </w:rPr>
        <w:t> </w:t>
      </w:r>
      <w:r w:rsidRPr="00F1771D">
        <w:rPr>
          <w:rFonts w:ascii="Trebuchet MS" w:hAnsi="Trebuchet MS"/>
          <w:color w:val="000000"/>
        </w:rPr>
        <w:t xml:space="preserve">El Magisterio de la Iglesia no ha dejado de evaluar positivamente la </w:t>
      </w:r>
      <w:r w:rsidRPr="00F1771D">
        <w:rPr>
          <w:rFonts w:ascii="Trebuchet MS" w:hAnsi="Trebuchet MS"/>
          <w:i/>
          <w:iCs/>
          <w:color w:val="000000"/>
        </w:rPr>
        <w:t>Declaración Universal de los Derechos del Hombre,</w:t>
      </w:r>
      <w:r w:rsidRPr="00F1771D">
        <w:rPr>
          <w:rFonts w:ascii="Trebuchet MS" w:hAnsi="Trebuchet MS"/>
          <w:color w:val="000000"/>
        </w:rPr>
        <w:t> proclamada por las Naciones Unidas el 10 de diciembre de 1948, que Juan Pablo II ha definido « una piedra miliar en el camino del progreso moral de la humanidad ».</w:t>
      </w:r>
    </w:p>
    <w:p w:rsidR="00F1771D" w:rsidRPr="00F1771D" w:rsidRDefault="00F1771D" w:rsidP="00F1771D">
      <w:pPr>
        <w:pStyle w:val="NormalWeb"/>
        <w:rPr>
          <w:rFonts w:ascii="Trebuchet MS" w:hAnsi="Trebuchet MS"/>
          <w:color w:val="000000"/>
        </w:rPr>
      </w:pPr>
      <w:r w:rsidRPr="00F1771D">
        <w:rPr>
          <w:rFonts w:ascii="Trebuchet MS" w:hAnsi="Trebuchet MS"/>
          <w:b/>
          <w:bCs/>
          <w:color w:val="000000"/>
        </w:rPr>
        <w:t>153</w:t>
      </w:r>
      <w:r w:rsidRPr="00F1771D">
        <w:rPr>
          <w:rStyle w:val="apple-converted-space"/>
          <w:rFonts w:ascii="Trebuchet MS" w:hAnsi="Trebuchet MS"/>
          <w:b/>
          <w:bCs/>
          <w:color w:val="000000"/>
        </w:rPr>
        <w:t> </w:t>
      </w:r>
      <w:r w:rsidRPr="00F1771D">
        <w:rPr>
          <w:rFonts w:ascii="Trebuchet MS" w:hAnsi="Trebuchet MS"/>
          <w:i/>
          <w:iCs/>
          <w:color w:val="000000"/>
        </w:rPr>
        <w:t>La raíz de los derechos del hombre se debe buscar en la dignidad que pertenece a todo ser humano</w:t>
      </w:r>
      <w:r w:rsidRPr="00F1771D">
        <w:rPr>
          <w:rFonts w:ascii="Trebuchet MS" w:hAnsi="Trebuchet MS"/>
          <w:color w:val="000000"/>
        </w:rPr>
        <w:t>.</w:t>
      </w:r>
      <w:r w:rsidRPr="00F1771D">
        <w:rPr>
          <w:rStyle w:val="apple-converted-space"/>
          <w:rFonts w:ascii="Trebuchet MS" w:hAnsi="Trebuchet MS"/>
          <w:color w:val="000000"/>
        </w:rPr>
        <w:t> </w:t>
      </w:r>
      <w:r w:rsidRPr="00F1771D">
        <w:rPr>
          <w:rFonts w:ascii="Trebuchet MS" w:hAnsi="Trebuchet MS"/>
          <w:color w:val="000000"/>
        </w:rPr>
        <w:t>Esta dignidad, connatural a la vida humana e igual en toda persona, se descubre y se comprende, ante todo, con la razón. El fundamento natural de los derechos aparece aún más sólido si, a la luz de la fe, se considera que la dignidad humana, después de haber sido otorgada por Dios y herida profundamente por el pecado, fue asumida y redimida por Jesucristo mediante su encarnación, muerte y resurrección.</w:t>
      </w:r>
    </w:p>
    <w:p w:rsidR="00F1771D" w:rsidRPr="00F1771D" w:rsidRDefault="00F1771D" w:rsidP="00F1771D">
      <w:pPr>
        <w:rPr>
          <w:rFonts w:ascii="Trebuchet MS" w:hAnsi="Trebuchet MS"/>
          <w:sz w:val="24"/>
          <w:szCs w:val="24"/>
        </w:rPr>
      </w:pPr>
      <w:r w:rsidRPr="00F1771D">
        <w:rPr>
          <w:rStyle w:val="apple-style-span"/>
          <w:rFonts w:ascii="Trebuchet MS" w:hAnsi="Trebuchet MS"/>
          <w:b/>
          <w:bCs/>
          <w:color w:val="000000"/>
          <w:sz w:val="24"/>
          <w:szCs w:val="24"/>
        </w:rPr>
        <w:t>154</w:t>
      </w:r>
      <w:r w:rsidRPr="00F1771D">
        <w:rPr>
          <w:rStyle w:val="apple-converted-space"/>
          <w:rFonts w:ascii="Trebuchet MS" w:hAnsi="Trebuchet MS"/>
          <w:b/>
          <w:bCs/>
          <w:color w:val="000000"/>
          <w:sz w:val="24"/>
          <w:szCs w:val="24"/>
        </w:rPr>
        <w:t> </w:t>
      </w:r>
      <w:r w:rsidRPr="00F1771D">
        <w:rPr>
          <w:rStyle w:val="apple-style-span"/>
          <w:rFonts w:ascii="Trebuchet MS" w:hAnsi="Trebuchet MS"/>
          <w:i/>
          <w:iCs/>
          <w:color w:val="000000"/>
          <w:sz w:val="24"/>
          <w:szCs w:val="24"/>
        </w:rPr>
        <w:t>Los derechos del hombre exigen ser tutelados no sólo singularmente, sino en su conjunto: una protección parcial de ellos equivaldría a una especie de falta de reconocimiento.</w:t>
      </w:r>
      <w:r w:rsidRPr="00F1771D">
        <w:rPr>
          <w:rStyle w:val="apple-style-span"/>
          <w:rFonts w:ascii="Trebuchet MS" w:hAnsi="Trebuchet MS"/>
          <w:color w:val="000000"/>
          <w:sz w:val="24"/>
          <w:szCs w:val="24"/>
        </w:rPr>
        <w:t> Estos derechos corresponden a las exigencias de la dignidad humana y comportan, en primer lugar, la satisfacción de las necesidades esenciales —materiales y espirituales— de la persona: « Tales derechos se refieren a todas las fases de la vida y en cualquier contexto político, social, económico o cultural. Son un conjunto unitario, orientado decididamente a la promoción de cada uno de los aspectos del bien de la persona y de la sociedad... La promoción integral de todas las categorías de los derechos humanos es la verdadera garantía del pleno respeto por cada uno de los derechos ».</w:t>
      </w:r>
      <w:r w:rsidRPr="00F1771D">
        <w:rPr>
          <w:rStyle w:val="apple-converted-space"/>
          <w:rFonts w:ascii="Trebuchet MS" w:hAnsi="Trebuchet MS"/>
          <w:color w:val="000000"/>
          <w:sz w:val="24"/>
          <w:szCs w:val="24"/>
        </w:rPr>
        <w:t> </w:t>
      </w:r>
      <w:r w:rsidRPr="00F1771D">
        <w:rPr>
          <w:rStyle w:val="apple-style-span"/>
          <w:rFonts w:ascii="Trebuchet MS" w:hAnsi="Trebuchet MS"/>
          <w:color w:val="000000"/>
          <w:sz w:val="24"/>
          <w:szCs w:val="24"/>
        </w:rPr>
        <w:t>Universalidad e indivisibilidad son las líneas distintivas de los derechos humanos: « Son dos principios guía que exigen siempre la necesidad de arraigar los derechos humanos en las diversas culturas, así como de profundizar en su dimensión jurídica con el fin de asegurar su pleno respeto ».</w:t>
      </w:r>
    </w:p>
    <w:sectPr w:rsidR="00F1771D" w:rsidRPr="00F1771D" w:rsidSect="00EB3A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771D"/>
    <w:rsid w:val="00EB3A57"/>
    <w:rsid w:val="00F177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77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1771D"/>
  </w:style>
  <w:style w:type="character" w:customStyle="1" w:styleId="apple-style-span">
    <w:name w:val="apple-style-span"/>
    <w:basedOn w:val="Fuentedeprrafopredeter"/>
    <w:rsid w:val="00F1771D"/>
  </w:style>
</w:styles>
</file>

<file path=word/webSettings.xml><?xml version="1.0" encoding="utf-8"?>
<w:webSettings xmlns:r="http://schemas.openxmlformats.org/officeDocument/2006/relationships" xmlns:w="http://schemas.openxmlformats.org/wordprocessingml/2006/main">
  <w:divs>
    <w:div w:id="9253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2036</Characters>
  <Application>Microsoft Office Word</Application>
  <DocSecurity>0</DocSecurity>
  <Lines>16</Lines>
  <Paragraphs>4</Paragraphs>
  <ScaleCrop>false</ScaleCrop>
  <Company>Nombre de la organización</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1</cp:revision>
  <dcterms:created xsi:type="dcterms:W3CDTF">2010-09-06T02:41:00Z</dcterms:created>
  <dcterms:modified xsi:type="dcterms:W3CDTF">2010-09-06T02:45:00Z</dcterms:modified>
</cp:coreProperties>
</file>