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CA" w:rsidRPr="002344CA" w:rsidRDefault="002344CA" w:rsidP="002344CA">
      <w:pPr>
        <w:pStyle w:val="NormalWeb"/>
        <w:rPr>
          <w:rFonts w:asciiTheme="minorHAnsi" w:hAnsiTheme="minorHAnsi"/>
          <w:b/>
          <w:bCs/>
          <w:iCs/>
          <w:sz w:val="36"/>
          <w:szCs w:val="36"/>
        </w:rPr>
      </w:pPr>
      <w:r w:rsidRPr="002344CA">
        <w:rPr>
          <w:rFonts w:asciiTheme="minorHAnsi" w:hAnsiTheme="minorHAnsi"/>
          <w:b/>
          <w:bCs/>
          <w:iCs/>
          <w:sz w:val="36"/>
          <w:szCs w:val="36"/>
        </w:rPr>
        <w:t xml:space="preserve">Homo </w:t>
      </w:r>
      <w:proofErr w:type="spellStart"/>
      <w:r w:rsidRPr="002344CA">
        <w:rPr>
          <w:rFonts w:asciiTheme="minorHAnsi" w:hAnsiTheme="minorHAnsi"/>
          <w:b/>
          <w:bCs/>
          <w:iCs/>
          <w:sz w:val="36"/>
          <w:szCs w:val="36"/>
        </w:rPr>
        <w:t>habilis</w:t>
      </w:r>
      <w:proofErr w:type="spellEnd"/>
    </w:p>
    <w:p w:rsidR="002344CA" w:rsidRPr="002344CA" w:rsidRDefault="002344CA" w:rsidP="002344CA">
      <w:pPr>
        <w:pStyle w:val="NormalWeb"/>
        <w:rPr>
          <w:rFonts w:asciiTheme="minorHAnsi" w:hAnsiTheme="minorHAnsi"/>
          <w:sz w:val="28"/>
          <w:szCs w:val="28"/>
        </w:rPr>
      </w:pPr>
      <w:r w:rsidRPr="002344CA">
        <w:rPr>
          <w:rFonts w:asciiTheme="minorHAnsi" w:hAnsiTheme="minorHAnsi"/>
          <w:bCs/>
          <w:iCs/>
          <w:sz w:val="28"/>
          <w:szCs w:val="28"/>
        </w:rPr>
        <w:t xml:space="preserve">Homo </w:t>
      </w:r>
      <w:proofErr w:type="spellStart"/>
      <w:r w:rsidRPr="002344CA">
        <w:rPr>
          <w:rFonts w:asciiTheme="minorHAnsi" w:hAnsiTheme="minorHAnsi"/>
          <w:bCs/>
          <w:iCs/>
          <w:sz w:val="28"/>
          <w:szCs w:val="28"/>
        </w:rPr>
        <w:t>habilis</w:t>
      </w:r>
      <w:proofErr w:type="spellEnd"/>
      <w:r w:rsidRPr="002344CA">
        <w:rPr>
          <w:rFonts w:asciiTheme="minorHAnsi" w:hAnsiTheme="minorHAnsi"/>
          <w:sz w:val="28"/>
          <w:szCs w:val="28"/>
        </w:rPr>
        <w:t xml:space="preserve"> es un </w:t>
      </w:r>
      <w:hyperlink r:id="rId4" w:tooltip="Hominidae" w:history="1">
        <w:r w:rsidRPr="002344CA">
          <w:rPr>
            <w:rStyle w:val="Hipervnculo"/>
            <w:rFonts w:asciiTheme="minorHAnsi" w:hAnsiTheme="minorHAnsi"/>
            <w:color w:val="auto"/>
            <w:sz w:val="28"/>
            <w:szCs w:val="28"/>
            <w:u w:val="none"/>
          </w:rPr>
          <w:t>homínido</w:t>
        </w:r>
      </w:hyperlink>
      <w:r w:rsidRPr="002344CA">
        <w:rPr>
          <w:rFonts w:asciiTheme="minorHAnsi" w:hAnsiTheme="minorHAnsi"/>
          <w:sz w:val="28"/>
          <w:szCs w:val="28"/>
        </w:rPr>
        <w:t xml:space="preserve"> </w:t>
      </w:r>
      <w:hyperlink r:id="rId5" w:tooltip="Extinción" w:history="1">
        <w:r w:rsidRPr="002344CA">
          <w:rPr>
            <w:rStyle w:val="Hipervnculo"/>
            <w:rFonts w:asciiTheme="minorHAnsi" w:hAnsiTheme="minorHAnsi"/>
            <w:color w:val="auto"/>
            <w:sz w:val="28"/>
            <w:szCs w:val="28"/>
            <w:u w:val="none"/>
          </w:rPr>
          <w:t>extinto</w:t>
        </w:r>
      </w:hyperlink>
      <w:r w:rsidRPr="002344CA">
        <w:rPr>
          <w:rFonts w:asciiTheme="minorHAnsi" w:hAnsiTheme="minorHAnsi"/>
          <w:sz w:val="28"/>
          <w:szCs w:val="28"/>
        </w:rPr>
        <w:t xml:space="preserve"> que vivió en </w:t>
      </w:r>
      <w:hyperlink r:id="rId6" w:tooltip="África" w:history="1">
        <w:r w:rsidRPr="002344CA">
          <w:rPr>
            <w:rStyle w:val="Hipervnculo"/>
            <w:rFonts w:asciiTheme="minorHAnsi" w:hAnsiTheme="minorHAnsi"/>
            <w:color w:val="auto"/>
            <w:sz w:val="28"/>
            <w:szCs w:val="28"/>
            <w:u w:val="none"/>
          </w:rPr>
          <w:t>África</w:t>
        </w:r>
      </w:hyperlink>
      <w:r w:rsidRPr="002344CA">
        <w:rPr>
          <w:rFonts w:asciiTheme="minorHAnsi" w:hAnsiTheme="minorHAnsi"/>
          <w:sz w:val="28"/>
          <w:szCs w:val="28"/>
        </w:rPr>
        <w:t xml:space="preserve"> desde hace aproximadamente 1,9 hasta 1,6 millones de años antes del presente, en las edades </w:t>
      </w:r>
      <w:hyperlink r:id="rId7" w:tooltip="Gelasiense" w:history="1">
        <w:proofErr w:type="spellStart"/>
        <w:r w:rsidRPr="002344CA">
          <w:rPr>
            <w:rStyle w:val="Hipervnculo"/>
            <w:rFonts w:asciiTheme="minorHAnsi" w:hAnsiTheme="minorHAnsi"/>
            <w:color w:val="auto"/>
            <w:sz w:val="28"/>
            <w:szCs w:val="28"/>
            <w:u w:val="none"/>
          </w:rPr>
          <w:t>Gelasiense</w:t>
        </w:r>
        <w:proofErr w:type="spellEnd"/>
      </w:hyperlink>
      <w:r w:rsidRPr="002344CA">
        <w:rPr>
          <w:rFonts w:asciiTheme="minorHAnsi" w:hAnsiTheme="minorHAnsi"/>
          <w:sz w:val="28"/>
          <w:szCs w:val="28"/>
        </w:rPr>
        <w:t xml:space="preserve"> y </w:t>
      </w:r>
      <w:hyperlink r:id="rId8" w:tooltip="Calabriense" w:history="1">
        <w:proofErr w:type="spellStart"/>
        <w:r w:rsidRPr="002344CA">
          <w:rPr>
            <w:rStyle w:val="Hipervnculo"/>
            <w:rFonts w:asciiTheme="minorHAnsi" w:hAnsiTheme="minorHAnsi"/>
            <w:color w:val="auto"/>
            <w:sz w:val="28"/>
            <w:szCs w:val="28"/>
            <w:u w:val="none"/>
          </w:rPr>
          <w:t>Calabriense</w:t>
        </w:r>
        <w:proofErr w:type="spellEnd"/>
      </w:hyperlink>
      <w:r w:rsidRPr="002344CA">
        <w:rPr>
          <w:rFonts w:asciiTheme="minorHAnsi" w:hAnsiTheme="minorHAnsi"/>
          <w:sz w:val="28"/>
          <w:szCs w:val="28"/>
        </w:rPr>
        <w:t xml:space="preserve"> (principios a mediados del </w:t>
      </w:r>
      <w:hyperlink r:id="rId9" w:tooltip="Pleistoceno" w:history="1">
        <w:r w:rsidRPr="002344CA">
          <w:rPr>
            <w:rStyle w:val="Hipervnculo"/>
            <w:rFonts w:asciiTheme="minorHAnsi" w:hAnsiTheme="minorHAnsi"/>
            <w:color w:val="auto"/>
            <w:sz w:val="28"/>
            <w:szCs w:val="28"/>
            <w:u w:val="none"/>
          </w:rPr>
          <w:t>Pleistoceno</w:t>
        </w:r>
      </w:hyperlink>
      <w:r w:rsidRPr="002344CA">
        <w:rPr>
          <w:rFonts w:asciiTheme="minorHAnsi" w:hAnsiTheme="minorHAnsi"/>
          <w:sz w:val="28"/>
          <w:szCs w:val="28"/>
        </w:rPr>
        <w:t xml:space="preserve">). El descubrimiento de esta especie se debe a </w:t>
      </w:r>
      <w:hyperlink r:id="rId10" w:tooltip="Mary Leakey" w:history="1">
        <w:r w:rsidRPr="002344CA">
          <w:rPr>
            <w:rStyle w:val="Hipervnculo"/>
            <w:rFonts w:asciiTheme="minorHAnsi" w:hAnsiTheme="minorHAnsi"/>
            <w:color w:val="auto"/>
            <w:sz w:val="28"/>
            <w:szCs w:val="28"/>
            <w:u w:val="none"/>
          </w:rPr>
          <w:t>Mary</w:t>
        </w:r>
      </w:hyperlink>
      <w:r w:rsidRPr="002344CA">
        <w:rPr>
          <w:rFonts w:asciiTheme="minorHAnsi" w:hAnsiTheme="minorHAnsi"/>
          <w:sz w:val="28"/>
          <w:szCs w:val="28"/>
        </w:rPr>
        <w:t xml:space="preserve"> y </w:t>
      </w:r>
      <w:hyperlink r:id="rId11" w:tooltip="Louis Leakey" w:history="1">
        <w:r w:rsidRPr="002344CA">
          <w:rPr>
            <w:rStyle w:val="Hipervnculo"/>
            <w:rFonts w:asciiTheme="minorHAnsi" w:hAnsiTheme="minorHAnsi"/>
            <w:color w:val="auto"/>
            <w:sz w:val="28"/>
            <w:szCs w:val="28"/>
            <w:u w:val="none"/>
          </w:rPr>
          <w:t xml:space="preserve">Louis </w:t>
        </w:r>
        <w:proofErr w:type="spellStart"/>
        <w:r w:rsidRPr="002344CA">
          <w:rPr>
            <w:rStyle w:val="Hipervnculo"/>
            <w:rFonts w:asciiTheme="minorHAnsi" w:hAnsiTheme="minorHAnsi"/>
            <w:color w:val="auto"/>
            <w:sz w:val="28"/>
            <w:szCs w:val="28"/>
            <w:u w:val="none"/>
          </w:rPr>
          <w:t>Leakey</w:t>
        </w:r>
        <w:proofErr w:type="spellEnd"/>
      </w:hyperlink>
      <w:r w:rsidRPr="002344CA">
        <w:rPr>
          <w:rFonts w:asciiTheme="minorHAnsi" w:hAnsiTheme="minorHAnsi"/>
          <w:sz w:val="28"/>
          <w:szCs w:val="28"/>
        </w:rPr>
        <w:t xml:space="preserve">, quienes encontraron los </w:t>
      </w:r>
      <w:hyperlink r:id="rId12" w:tooltip="Fósil" w:history="1">
        <w:r w:rsidRPr="002344CA">
          <w:rPr>
            <w:rStyle w:val="Hipervnculo"/>
            <w:rFonts w:asciiTheme="minorHAnsi" w:hAnsiTheme="minorHAnsi"/>
            <w:color w:val="auto"/>
            <w:sz w:val="28"/>
            <w:szCs w:val="28"/>
            <w:u w:val="none"/>
          </w:rPr>
          <w:t>fósiles</w:t>
        </w:r>
      </w:hyperlink>
      <w:r w:rsidRPr="002344CA">
        <w:rPr>
          <w:rFonts w:asciiTheme="minorHAnsi" w:hAnsiTheme="minorHAnsi"/>
          <w:sz w:val="28"/>
          <w:szCs w:val="28"/>
        </w:rPr>
        <w:t xml:space="preserve"> en </w:t>
      </w:r>
      <w:hyperlink r:id="rId13" w:tooltip="Tanzania" w:history="1">
        <w:r w:rsidRPr="002344CA">
          <w:rPr>
            <w:rStyle w:val="Hipervnculo"/>
            <w:rFonts w:asciiTheme="minorHAnsi" w:hAnsiTheme="minorHAnsi"/>
            <w:color w:val="auto"/>
            <w:sz w:val="28"/>
            <w:szCs w:val="28"/>
            <w:u w:val="none"/>
          </w:rPr>
          <w:t>Tanzania</w:t>
        </w:r>
      </w:hyperlink>
      <w:r w:rsidRPr="002344CA">
        <w:rPr>
          <w:rFonts w:asciiTheme="minorHAnsi" w:hAnsiTheme="minorHAnsi"/>
          <w:sz w:val="28"/>
          <w:szCs w:val="28"/>
        </w:rPr>
        <w:t xml:space="preserve">, </w:t>
      </w:r>
      <w:hyperlink r:id="rId14" w:tooltip="África" w:history="1">
        <w:r w:rsidRPr="002344CA">
          <w:rPr>
            <w:rStyle w:val="Hipervnculo"/>
            <w:rFonts w:asciiTheme="minorHAnsi" w:hAnsiTheme="minorHAnsi"/>
            <w:color w:val="auto"/>
            <w:sz w:val="28"/>
            <w:szCs w:val="28"/>
            <w:u w:val="none"/>
          </w:rPr>
          <w:t>África</w:t>
        </w:r>
      </w:hyperlink>
      <w:r w:rsidRPr="002344CA">
        <w:rPr>
          <w:rFonts w:asciiTheme="minorHAnsi" w:hAnsiTheme="minorHAnsi"/>
          <w:sz w:val="28"/>
          <w:szCs w:val="28"/>
        </w:rPr>
        <w:t xml:space="preserve">, entre 1962 y 1964. Los restos se han hallado en </w:t>
      </w:r>
      <w:hyperlink r:id="rId15" w:tooltip="Kenia" w:history="1">
        <w:r w:rsidRPr="002344CA">
          <w:rPr>
            <w:rStyle w:val="Hipervnculo"/>
            <w:rFonts w:asciiTheme="minorHAnsi" w:hAnsiTheme="minorHAnsi"/>
            <w:color w:val="auto"/>
            <w:sz w:val="28"/>
            <w:szCs w:val="28"/>
            <w:u w:val="none"/>
          </w:rPr>
          <w:t>Kenia</w:t>
        </w:r>
      </w:hyperlink>
      <w:r w:rsidRPr="002344CA">
        <w:rPr>
          <w:rFonts w:asciiTheme="minorHAnsi" w:hAnsiTheme="minorHAnsi"/>
          <w:sz w:val="28"/>
          <w:szCs w:val="28"/>
        </w:rPr>
        <w:t xml:space="preserve">, en la localidad de </w:t>
      </w:r>
      <w:proofErr w:type="spellStart"/>
      <w:r w:rsidRPr="002344CA">
        <w:rPr>
          <w:rFonts w:asciiTheme="minorHAnsi" w:hAnsiTheme="minorHAnsi"/>
          <w:sz w:val="28"/>
          <w:szCs w:val="28"/>
        </w:rPr>
        <w:t>Koobi</w:t>
      </w:r>
      <w:proofErr w:type="spellEnd"/>
      <w:r w:rsidRPr="002344C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344CA">
        <w:rPr>
          <w:rFonts w:asciiTheme="minorHAnsi" w:hAnsiTheme="minorHAnsi"/>
          <w:sz w:val="28"/>
          <w:szCs w:val="28"/>
        </w:rPr>
        <w:t>Fora</w:t>
      </w:r>
      <w:proofErr w:type="spellEnd"/>
      <w:r w:rsidRPr="002344CA">
        <w:rPr>
          <w:rFonts w:asciiTheme="minorHAnsi" w:hAnsiTheme="minorHAnsi"/>
          <w:sz w:val="28"/>
          <w:szCs w:val="28"/>
        </w:rPr>
        <w:t xml:space="preserve"> y en </w:t>
      </w:r>
      <w:hyperlink r:id="rId16" w:tooltip="Tanzania" w:history="1">
        <w:r w:rsidRPr="002344CA">
          <w:rPr>
            <w:rStyle w:val="Hipervnculo"/>
            <w:rFonts w:asciiTheme="minorHAnsi" w:hAnsiTheme="minorHAnsi"/>
            <w:color w:val="auto"/>
            <w:sz w:val="28"/>
            <w:szCs w:val="28"/>
            <w:u w:val="none"/>
          </w:rPr>
          <w:t>Tanzania</w:t>
        </w:r>
      </w:hyperlink>
      <w:r w:rsidRPr="002344CA">
        <w:rPr>
          <w:rFonts w:asciiTheme="minorHAnsi" w:hAnsiTheme="minorHAnsi"/>
          <w:sz w:val="28"/>
          <w:szCs w:val="28"/>
        </w:rPr>
        <w:t xml:space="preserve">, en la conocida </w:t>
      </w:r>
      <w:hyperlink r:id="rId17" w:tooltip="Garganta de Olduvai" w:history="1">
        <w:r w:rsidRPr="002344CA">
          <w:rPr>
            <w:rStyle w:val="Hipervnculo"/>
            <w:rFonts w:asciiTheme="minorHAnsi" w:hAnsiTheme="minorHAnsi"/>
            <w:color w:val="auto"/>
            <w:sz w:val="28"/>
            <w:szCs w:val="28"/>
            <w:u w:val="none"/>
          </w:rPr>
          <w:t xml:space="preserve">Garganta de </w:t>
        </w:r>
        <w:proofErr w:type="spellStart"/>
        <w:r w:rsidRPr="002344CA">
          <w:rPr>
            <w:rStyle w:val="Hipervnculo"/>
            <w:rFonts w:asciiTheme="minorHAnsi" w:hAnsiTheme="minorHAnsi"/>
            <w:color w:val="auto"/>
            <w:sz w:val="28"/>
            <w:szCs w:val="28"/>
            <w:u w:val="none"/>
          </w:rPr>
          <w:t>Olduvai</w:t>
        </w:r>
        <w:proofErr w:type="spellEnd"/>
      </w:hyperlink>
      <w:r w:rsidRPr="002344CA">
        <w:rPr>
          <w:rFonts w:asciiTheme="minorHAnsi" w:hAnsiTheme="minorHAnsi"/>
          <w:sz w:val="28"/>
          <w:szCs w:val="28"/>
        </w:rPr>
        <w:t>.</w:t>
      </w:r>
    </w:p>
    <w:p w:rsidR="002344CA" w:rsidRDefault="002344CA" w:rsidP="002344CA">
      <w:pPr>
        <w:pStyle w:val="normal0"/>
        <w:rPr>
          <w:rFonts w:asciiTheme="minorHAnsi" w:hAnsiTheme="minorHAnsi"/>
          <w:color w:val="auto"/>
          <w:sz w:val="28"/>
          <w:szCs w:val="28"/>
        </w:rPr>
      </w:pPr>
      <w:r w:rsidRPr="002344CA">
        <w:rPr>
          <w:rFonts w:asciiTheme="minorHAnsi" w:hAnsiTheme="minorHAnsi"/>
          <w:color w:val="auto"/>
          <w:sz w:val="28"/>
          <w:szCs w:val="28"/>
        </w:rPr>
        <w:t xml:space="preserve">Homo </w:t>
      </w:r>
      <w:proofErr w:type="spellStart"/>
      <w:r w:rsidRPr="002344CA">
        <w:rPr>
          <w:rFonts w:asciiTheme="minorHAnsi" w:hAnsiTheme="minorHAnsi"/>
          <w:color w:val="auto"/>
          <w:sz w:val="28"/>
          <w:szCs w:val="28"/>
        </w:rPr>
        <w:t>Habilis</w:t>
      </w:r>
      <w:proofErr w:type="spellEnd"/>
      <w:r w:rsidRPr="002344CA">
        <w:rPr>
          <w:rFonts w:asciiTheme="minorHAnsi" w:hAnsiTheme="minorHAnsi"/>
          <w:color w:val="auto"/>
          <w:sz w:val="28"/>
          <w:szCs w:val="28"/>
        </w:rPr>
        <w:t xml:space="preserve"> es el primer representante del género Homo (el nuestro). </w:t>
      </w:r>
      <w:proofErr w:type="spellStart"/>
      <w:r w:rsidRPr="002344CA">
        <w:rPr>
          <w:rFonts w:asciiTheme="minorHAnsi" w:hAnsiTheme="minorHAnsi"/>
          <w:color w:val="auto"/>
          <w:sz w:val="28"/>
          <w:szCs w:val="28"/>
        </w:rPr>
        <w:t>Habilis</w:t>
      </w:r>
      <w:proofErr w:type="spellEnd"/>
      <w:r w:rsidRPr="002344CA">
        <w:rPr>
          <w:rFonts w:asciiTheme="minorHAnsi" w:hAnsiTheme="minorHAnsi"/>
          <w:color w:val="auto"/>
          <w:sz w:val="28"/>
          <w:szCs w:val="28"/>
        </w:rPr>
        <w:t xml:space="preserve"> no era muy diferente del </w:t>
      </w:r>
      <w:proofErr w:type="spellStart"/>
      <w:r w:rsidRPr="002344CA">
        <w:rPr>
          <w:rFonts w:asciiTheme="minorHAnsi" w:hAnsiTheme="minorHAnsi"/>
          <w:color w:val="auto"/>
          <w:sz w:val="28"/>
          <w:szCs w:val="28"/>
        </w:rPr>
        <w:t>Australopithecus</w:t>
      </w:r>
      <w:proofErr w:type="spellEnd"/>
      <w:r w:rsidRPr="002344CA">
        <w:rPr>
          <w:rFonts w:asciiTheme="minorHAnsi" w:hAnsiTheme="minorHAnsi"/>
          <w:color w:val="auto"/>
          <w:sz w:val="28"/>
          <w:szCs w:val="28"/>
        </w:rPr>
        <w:t xml:space="preserve"> </w:t>
      </w:r>
      <w:proofErr w:type="spellStart"/>
      <w:r w:rsidRPr="002344CA">
        <w:rPr>
          <w:rFonts w:asciiTheme="minorHAnsi" w:hAnsiTheme="minorHAnsi"/>
          <w:color w:val="auto"/>
          <w:sz w:val="28"/>
          <w:szCs w:val="28"/>
        </w:rPr>
        <w:t>Africanus</w:t>
      </w:r>
      <w:proofErr w:type="spellEnd"/>
      <w:r w:rsidRPr="002344CA">
        <w:rPr>
          <w:rFonts w:asciiTheme="minorHAnsi" w:hAnsiTheme="minorHAnsi"/>
          <w:color w:val="auto"/>
          <w:sz w:val="28"/>
          <w:szCs w:val="28"/>
        </w:rPr>
        <w:t xml:space="preserve">, tenía una capacidad craneal media de unos 600 centímetros cúbicos y era quizá un poco más pequeño que los </w:t>
      </w:r>
      <w:proofErr w:type="spellStart"/>
      <w:r w:rsidRPr="002344CA">
        <w:rPr>
          <w:rFonts w:asciiTheme="minorHAnsi" w:hAnsiTheme="minorHAnsi"/>
          <w:color w:val="auto"/>
          <w:sz w:val="28"/>
          <w:szCs w:val="28"/>
        </w:rPr>
        <w:t>Australopithecus</w:t>
      </w:r>
      <w:proofErr w:type="spellEnd"/>
      <w:r w:rsidRPr="002344CA">
        <w:rPr>
          <w:rFonts w:asciiTheme="minorHAnsi" w:hAnsiTheme="minorHAnsi"/>
          <w:color w:val="auto"/>
          <w:sz w:val="28"/>
          <w:szCs w:val="28"/>
        </w:rPr>
        <w:t xml:space="preserve"> y que sus contemporáneos del género </w:t>
      </w:r>
      <w:proofErr w:type="spellStart"/>
      <w:r w:rsidRPr="002344CA">
        <w:rPr>
          <w:rFonts w:asciiTheme="minorHAnsi" w:hAnsiTheme="minorHAnsi"/>
          <w:color w:val="auto"/>
          <w:sz w:val="28"/>
          <w:szCs w:val="28"/>
        </w:rPr>
        <w:t>Paranthropus</w:t>
      </w:r>
      <w:proofErr w:type="spellEnd"/>
      <w:r w:rsidRPr="002344CA">
        <w:rPr>
          <w:rFonts w:asciiTheme="minorHAnsi" w:hAnsiTheme="minorHAnsi"/>
          <w:color w:val="auto"/>
          <w:sz w:val="28"/>
          <w:szCs w:val="28"/>
        </w:rPr>
        <w:t xml:space="preserve">. El Homo </w:t>
      </w:r>
      <w:proofErr w:type="spellStart"/>
      <w:r w:rsidRPr="002344CA">
        <w:rPr>
          <w:rFonts w:asciiTheme="minorHAnsi" w:hAnsiTheme="minorHAnsi"/>
          <w:color w:val="auto"/>
          <w:sz w:val="28"/>
          <w:szCs w:val="28"/>
        </w:rPr>
        <w:t>habilis</w:t>
      </w:r>
      <w:proofErr w:type="spellEnd"/>
      <w:r w:rsidRPr="002344CA">
        <w:rPr>
          <w:rFonts w:asciiTheme="minorHAnsi" w:hAnsiTheme="minorHAnsi"/>
          <w:color w:val="auto"/>
          <w:sz w:val="28"/>
          <w:szCs w:val="28"/>
        </w:rPr>
        <w:t xml:space="preserve"> todavía no conocía el uso del fuego, ni tampoco estaría en posesión de un lenguaje articulado, aunque en los moldes de un cráneo de un Homo </w:t>
      </w:r>
      <w:proofErr w:type="spellStart"/>
      <w:r w:rsidRPr="002344CA">
        <w:rPr>
          <w:rFonts w:asciiTheme="minorHAnsi" w:hAnsiTheme="minorHAnsi"/>
          <w:color w:val="auto"/>
          <w:sz w:val="28"/>
          <w:szCs w:val="28"/>
        </w:rPr>
        <w:t>habilis</w:t>
      </w:r>
      <w:proofErr w:type="spellEnd"/>
      <w:r w:rsidRPr="002344CA">
        <w:rPr>
          <w:rFonts w:asciiTheme="minorHAnsi" w:hAnsiTheme="minorHAnsi"/>
          <w:color w:val="auto"/>
          <w:sz w:val="28"/>
          <w:szCs w:val="28"/>
        </w:rPr>
        <w:t xml:space="preserve"> se ha observado que tenían una circunvolución de Broca bastante desarrollada. </w:t>
      </w:r>
    </w:p>
    <w:p w:rsidR="002344CA" w:rsidRPr="002344CA" w:rsidRDefault="002344CA" w:rsidP="002344CA">
      <w:pPr>
        <w:pStyle w:val="normal0"/>
        <w:rPr>
          <w:rFonts w:asciiTheme="minorHAnsi" w:hAnsiTheme="minorHAnsi"/>
          <w:color w:val="auto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24075" cy="2857500"/>
            <wp:effectExtent l="19050" t="0" r="9525" b="0"/>
            <wp:docPr id="1" name="il_fi" descr="http://prehistoria.info/wp-content/uploads/2009/06/homo-habi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ehistoria.info/wp-content/uploads/2009/06/homo-habilis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4CA" w:rsidRPr="002344CA" w:rsidRDefault="002344CA" w:rsidP="002344CA">
      <w:pPr>
        <w:pStyle w:val="normal0"/>
        <w:rPr>
          <w:rFonts w:asciiTheme="minorHAnsi" w:hAnsiTheme="minorHAnsi"/>
          <w:color w:val="auto"/>
          <w:sz w:val="28"/>
          <w:szCs w:val="28"/>
        </w:rPr>
      </w:pPr>
    </w:p>
    <w:p w:rsidR="001A1966" w:rsidRDefault="001A1966"/>
    <w:sectPr w:rsidR="001A1966" w:rsidSect="001A19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4CA"/>
    <w:rsid w:val="001A1966"/>
    <w:rsid w:val="0023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344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0">
    <w:name w:val="normal"/>
    <w:basedOn w:val="Normal"/>
    <w:rsid w:val="002344C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5"/>
      <w:szCs w:val="15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alabriense" TargetMode="External"/><Relationship Id="rId13" Type="http://schemas.openxmlformats.org/officeDocument/2006/relationships/hyperlink" Target="http://es.wikipedia.org/wiki/Tanzania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Gelasiense" TargetMode="External"/><Relationship Id="rId12" Type="http://schemas.openxmlformats.org/officeDocument/2006/relationships/hyperlink" Target="http://es.wikipedia.org/wiki/F%C3%B3sil" TargetMode="External"/><Relationship Id="rId17" Type="http://schemas.openxmlformats.org/officeDocument/2006/relationships/hyperlink" Target="http://es.wikipedia.org/wiki/Garganta_de_Olduva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Tanzani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%C3%81frica" TargetMode="External"/><Relationship Id="rId11" Type="http://schemas.openxmlformats.org/officeDocument/2006/relationships/hyperlink" Target="http://es.wikipedia.org/wiki/Louis_Leakey" TargetMode="External"/><Relationship Id="rId5" Type="http://schemas.openxmlformats.org/officeDocument/2006/relationships/hyperlink" Target="http://es.wikipedia.org/wiki/Extinci%C3%B3n" TargetMode="External"/><Relationship Id="rId15" Type="http://schemas.openxmlformats.org/officeDocument/2006/relationships/hyperlink" Target="http://es.wikipedia.org/wiki/Kenia" TargetMode="External"/><Relationship Id="rId10" Type="http://schemas.openxmlformats.org/officeDocument/2006/relationships/hyperlink" Target="http://es.wikipedia.org/wiki/Mary_Leakey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es.wikipedia.org/wiki/Hominidae" TargetMode="External"/><Relationship Id="rId9" Type="http://schemas.openxmlformats.org/officeDocument/2006/relationships/hyperlink" Target="http://es.wikipedia.org/wiki/Pleistoceno" TargetMode="External"/><Relationship Id="rId14" Type="http://schemas.openxmlformats.org/officeDocument/2006/relationships/hyperlink" Target="http://es.wikipedia.org/wiki/%C3%81fr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1bb15</dc:creator>
  <cp:keywords/>
  <dc:description/>
  <cp:lastModifiedBy>1bb15</cp:lastModifiedBy>
  <cp:revision>1</cp:revision>
  <dcterms:created xsi:type="dcterms:W3CDTF">2010-12-03T14:48:00Z</dcterms:created>
  <dcterms:modified xsi:type="dcterms:W3CDTF">2010-12-03T14:52:00Z</dcterms:modified>
</cp:coreProperties>
</file>