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D1" w:rsidRPr="00766CB7" w:rsidRDefault="00766CB7">
      <w:pPr>
        <w:rPr>
          <w:rFonts w:ascii="Arial" w:hAnsi="Arial" w:cs="Arial"/>
          <w:sz w:val="24"/>
          <w:szCs w:val="24"/>
        </w:rPr>
      </w:pPr>
      <w:r w:rsidRPr="00766CB7">
        <w:rPr>
          <w:rFonts w:ascii="Arial" w:hAnsi="Arial" w:cs="Arial"/>
          <w:sz w:val="24"/>
          <w:szCs w:val="24"/>
          <w:shd w:val="clear" w:color="auto" w:fill="FFFFFF"/>
        </w:rPr>
        <w:t>Il </w:t>
      </w:r>
      <w:r w:rsidRPr="00766CB7">
        <w:rPr>
          <w:rStyle w:val="Enfasicorsivo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sistema scheletrico</w:t>
      </w:r>
      <w:r w:rsidRPr="00766CB7">
        <w:rPr>
          <w:rFonts w:ascii="Arial" w:hAnsi="Arial" w:cs="Arial"/>
          <w:sz w:val="24"/>
          <w:szCs w:val="24"/>
          <w:shd w:val="clear" w:color="auto" w:fill="FFFFFF"/>
        </w:rPr>
        <w:t> è formato da cartilagini, ossa e articolazioni. La cartilagine è un tessuto connettivo solido e flessibile, forma la gran parte dello scheletro di un bambino e, con la crescita, si trasforma in osso.</w:t>
      </w:r>
      <w:r w:rsidRPr="00766CB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766CB7">
        <w:rPr>
          <w:rFonts w:ascii="Arial" w:hAnsi="Arial" w:cs="Arial"/>
          <w:sz w:val="24"/>
          <w:szCs w:val="24"/>
          <w:shd w:val="clear" w:color="auto" w:fill="FFFFFF"/>
        </w:rPr>
        <w:t>Lo scheletro costituisce la struttura portante del corpo, ed è formato dall'insieme delle ossa, variamente unite tra di loro da formazioni più o meno mobili che prendono il nome di </w:t>
      </w:r>
      <w:hyperlink r:id="rId4" w:tooltip="" w:history="1">
        <w:r w:rsidRPr="00766CB7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articolazioni</w:t>
        </w:r>
      </w:hyperlink>
      <w:r w:rsidRPr="00766CB7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116CD1" w:rsidRPr="00766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B7"/>
    <w:rsid w:val="00116CD1"/>
    <w:rsid w:val="007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17E6-9F32-4F29-ABA8-2793F85E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66C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66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Articol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Spadafora</dc:creator>
  <cp:keywords/>
  <dc:description/>
  <cp:lastModifiedBy>Virginia Spadafora</cp:lastModifiedBy>
  <cp:revision>1</cp:revision>
  <dcterms:created xsi:type="dcterms:W3CDTF">2017-12-19T18:37:00Z</dcterms:created>
  <dcterms:modified xsi:type="dcterms:W3CDTF">2017-12-19T18:38:00Z</dcterms:modified>
</cp:coreProperties>
</file>