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1F26E7" w:rsidRDefault="00CE3AB7" w:rsidP="00673C41">
      <w:pPr>
        <w:spacing w:line="360" w:lineRule="auto"/>
        <w:jc w:val="both"/>
        <w:rPr>
          <w:b/>
          <w:sz w:val="24"/>
          <w:szCs w:val="24"/>
        </w:rPr>
      </w:pPr>
      <w:r w:rsidRPr="001F26E7">
        <w:rPr>
          <w:b/>
          <w:sz w:val="24"/>
          <w:szCs w:val="24"/>
        </w:rPr>
        <w:t>I.-</w:t>
      </w:r>
      <w:r w:rsidR="00993A8F" w:rsidRPr="001F26E7">
        <w:rPr>
          <w:b/>
          <w:sz w:val="24"/>
          <w:szCs w:val="24"/>
        </w:rPr>
        <w:t xml:space="preserve">  Definiciones</w:t>
      </w:r>
    </w:p>
    <w:p w:rsidR="00E34CF2" w:rsidRPr="001F26E7" w:rsidRDefault="00E34CF2" w:rsidP="00673C41">
      <w:pPr>
        <w:numPr>
          <w:ilvl w:val="0"/>
          <w:numId w:val="4"/>
        </w:numPr>
        <w:spacing w:line="360" w:lineRule="auto"/>
        <w:jc w:val="both"/>
        <w:rPr>
          <w:sz w:val="24"/>
          <w:szCs w:val="24"/>
        </w:rPr>
      </w:pPr>
      <w:r w:rsidRPr="001F26E7">
        <w:rPr>
          <w:b/>
          <w:sz w:val="24"/>
          <w:szCs w:val="24"/>
        </w:rPr>
        <w:t>PP:</w:t>
      </w:r>
      <w:r w:rsidRPr="001F26E7">
        <w:rPr>
          <w:sz w:val="24"/>
          <w:szCs w:val="24"/>
        </w:rPr>
        <w:t xml:space="preserve"> Coordinación de publicaciones periódicas.</w:t>
      </w:r>
    </w:p>
    <w:p w:rsidR="00E34CF2" w:rsidRPr="001F26E7" w:rsidRDefault="00E34CF2" w:rsidP="00673C41">
      <w:pPr>
        <w:numPr>
          <w:ilvl w:val="0"/>
          <w:numId w:val="4"/>
        </w:numPr>
        <w:spacing w:line="360" w:lineRule="auto"/>
        <w:jc w:val="both"/>
        <w:rPr>
          <w:sz w:val="24"/>
          <w:szCs w:val="24"/>
          <w:lang w:val="es-ES_tradnl"/>
        </w:rPr>
      </w:pPr>
      <w:r w:rsidRPr="001F26E7">
        <w:rPr>
          <w:b/>
          <w:sz w:val="24"/>
          <w:szCs w:val="24"/>
        </w:rPr>
        <w:t xml:space="preserve">DC: </w:t>
      </w:r>
      <w:r w:rsidRPr="001F26E7">
        <w:rPr>
          <w:sz w:val="24"/>
          <w:szCs w:val="24"/>
        </w:rPr>
        <w:t>Dirección de compras.</w:t>
      </w:r>
    </w:p>
    <w:p w:rsidR="00E34CF2" w:rsidRPr="00EA5AA8" w:rsidRDefault="00E34CF2" w:rsidP="00673C41">
      <w:pPr>
        <w:numPr>
          <w:ilvl w:val="0"/>
          <w:numId w:val="4"/>
        </w:numPr>
        <w:spacing w:line="360" w:lineRule="auto"/>
        <w:jc w:val="both"/>
        <w:rPr>
          <w:sz w:val="24"/>
          <w:szCs w:val="24"/>
          <w:lang w:val="es-ES_tradnl"/>
        </w:rPr>
      </w:pPr>
      <w:r w:rsidRPr="001F26E7">
        <w:rPr>
          <w:b/>
          <w:sz w:val="24"/>
          <w:szCs w:val="24"/>
        </w:rPr>
        <w:t>DDC</w:t>
      </w:r>
      <w:r w:rsidRPr="001F26E7">
        <w:rPr>
          <w:sz w:val="24"/>
          <w:szCs w:val="24"/>
        </w:rPr>
        <w:t xml:space="preserve">: Desarrollo de Colección. </w:t>
      </w:r>
    </w:p>
    <w:p w:rsidR="00EA5AA8" w:rsidRPr="001F26E7" w:rsidRDefault="00EA5AA8" w:rsidP="00673C41">
      <w:pPr>
        <w:numPr>
          <w:ilvl w:val="0"/>
          <w:numId w:val="4"/>
        </w:numPr>
        <w:spacing w:line="360" w:lineRule="auto"/>
        <w:jc w:val="both"/>
        <w:rPr>
          <w:sz w:val="24"/>
          <w:szCs w:val="24"/>
          <w:lang w:val="es-ES_tradnl"/>
        </w:rPr>
      </w:pPr>
      <w:r>
        <w:rPr>
          <w:b/>
          <w:sz w:val="24"/>
          <w:szCs w:val="24"/>
        </w:rPr>
        <w:t>CSE</w:t>
      </w:r>
      <w:r>
        <w:rPr>
          <w:b/>
          <w:sz w:val="24"/>
          <w:szCs w:val="24"/>
        </w:rPr>
        <w:tab/>
      </w:r>
      <w:r w:rsidRPr="00EA5AA8">
        <w:rPr>
          <w:sz w:val="24"/>
          <w:szCs w:val="24"/>
        </w:rPr>
        <w:t>Comité de Selección y Evaluación de material bibliográfico</w:t>
      </w:r>
      <w:r w:rsidR="00673C41">
        <w:rPr>
          <w:sz w:val="24"/>
          <w:szCs w:val="24"/>
        </w:rPr>
        <w:t>.</w:t>
      </w:r>
    </w:p>
    <w:p w:rsidR="00BD4F04" w:rsidRPr="0076328E" w:rsidRDefault="00A54C8E" w:rsidP="00673C41">
      <w:pPr>
        <w:numPr>
          <w:ilvl w:val="0"/>
          <w:numId w:val="4"/>
        </w:numPr>
        <w:spacing w:line="360" w:lineRule="auto"/>
        <w:jc w:val="both"/>
        <w:rPr>
          <w:sz w:val="24"/>
          <w:szCs w:val="24"/>
        </w:rPr>
      </w:pPr>
      <w:r w:rsidRPr="001F26E7">
        <w:rPr>
          <w:b/>
          <w:sz w:val="24"/>
          <w:szCs w:val="24"/>
        </w:rPr>
        <w:t xml:space="preserve"> </w:t>
      </w:r>
      <w:r w:rsidR="0024072E">
        <w:rPr>
          <w:b/>
          <w:sz w:val="24"/>
          <w:szCs w:val="24"/>
          <w:lang w:val="es-ES_tradnl"/>
        </w:rPr>
        <w:t>Solicitud</w:t>
      </w:r>
      <w:r w:rsidR="00EA5AA8">
        <w:rPr>
          <w:b/>
          <w:sz w:val="24"/>
          <w:szCs w:val="24"/>
          <w:lang w:val="es-ES_tradnl"/>
        </w:rPr>
        <w:t xml:space="preserve"> de nuevas a</w:t>
      </w:r>
      <w:r w:rsidR="00BD4F04" w:rsidRPr="001F26E7">
        <w:rPr>
          <w:b/>
          <w:sz w:val="24"/>
          <w:szCs w:val="24"/>
          <w:lang w:val="es-ES_tradnl"/>
        </w:rPr>
        <w:t xml:space="preserve">dquisiciones. </w:t>
      </w:r>
      <w:r w:rsidR="00BD4F04" w:rsidRPr="001F26E7">
        <w:rPr>
          <w:sz w:val="24"/>
          <w:szCs w:val="24"/>
          <w:lang w:val="es-ES_tradnl"/>
        </w:rPr>
        <w:t>Es el proceso por el cual el Departamento de Desarrollo de Colección decidirá la adquisición de n</w:t>
      </w:r>
      <w:r w:rsidR="00EA5AA8">
        <w:rPr>
          <w:sz w:val="24"/>
          <w:szCs w:val="24"/>
          <w:lang w:val="es-ES_tradnl"/>
        </w:rPr>
        <w:t>uevo material, con base en los criterios preestablecidos y el presupuesto asignado por la institución</w:t>
      </w:r>
      <w:r w:rsidR="00827365" w:rsidRPr="001F26E7">
        <w:rPr>
          <w:sz w:val="24"/>
          <w:szCs w:val="24"/>
          <w:lang w:val="es-ES_tradnl"/>
        </w:rPr>
        <w:t>.</w:t>
      </w:r>
    </w:p>
    <w:p w:rsidR="0076328E" w:rsidRDefault="0076328E" w:rsidP="00673C41">
      <w:pPr>
        <w:numPr>
          <w:ilvl w:val="0"/>
          <w:numId w:val="4"/>
        </w:numPr>
        <w:spacing w:line="360" w:lineRule="auto"/>
        <w:jc w:val="both"/>
        <w:rPr>
          <w:sz w:val="24"/>
          <w:szCs w:val="24"/>
        </w:rPr>
      </w:pPr>
      <w:r>
        <w:rPr>
          <w:b/>
          <w:sz w:val="24"/>
          <w:szCs w:val="24"/>
        </w:rPr>
        <w:t>SIS</w:t>
      </w:r>
      <w:r>
        <w:rPr>
          <w:b/>
          <w:sz w:val="24"/>
          <w:szCs w:val="24"/>
        </w:rPr>
        <w:tab/>
      </w:r>
      <w:r w:rsidRPr="0076328E">
        <w:rPr>
          <w:sz w:val="24"/>
          <w:szCs w:val="24"/>
        </w:rPr>
        <w:t>Sistema administrativo de la biblioteca</w:t>
      </w:r>
      <w:r>
        <w:rPr>
          <w:sz w:val="24"/>
          <w:szCs w:val="24"/>
        </w:rPr>
        <w:t>.</w:t>
      </w:r>
    </w:p>
    <w:p w:rsidR="0076328E" w:rsidRPr="001F26E7" w:rsidRDefault="0076328E" w:rsidP="00673C41">
      <w:pPr>
        <w:numPr>
          <w:ilvl w:val="0"/>
          <w:numId w:val="4"/>
        </w:numPr>
        <w:spacing w:line="360" w:lineRule="auto"/>
        <w:jc w:val="both"/>
        <w:rPr>
          <w:sz w:val="24"/>
          <w:szCs w:val="24"/>
        </w:rPr>
      </w:pPr>
      <w:r>
        <w:rPr>
          <w:b/>
          <w:sz w:val="24"/>
          <w:szCs w:val="24"/>
        </w:rPr>
        <w:t>ROC</w:t>
      </w:r>
      <w:r>
        <w:rPr>
          <w:b/>
          <w:sz w:val="24"/>
          <w:szCs w:val="24"/>
        </w:rPr>
        <w:tab/>
      </w:r>
      <w:r w:rsidRPr="0076328E">
        <w:rPr>
          <w:sz w:val="24"/>
          <w:szCs w:val="24"/>
        </w:rPr>
        <w:t>Requisición de orden de compra</w:t>
      </w:r>
      <w:r>
        <w:rPr>
          <w:b/>
          <w:sz w:val="24"/>
          <w:szCs w:val="24"/>
        </w:rPr>
        <w:t>.</w:t>
      </w:r>
    </w:p>
    <w:p w:rsidR="00993A8F" w:rsidRPr="001F26E7" w:rsidRDefault="00F75415" w:rsidP="00673C41">
      <w:pPr>
        <w:spacing w:line="360" w:lineRule="auto"/>
        <w:jc w:val="both"/>
        <w:rPr>
          <w:b/>
          <w:sz w:val="24"/>
          <w:szCs w:val="24"/>
        </w:rPr>
      </w:pPr>
      <w:r w:rsidRPr="001F26E7">
        <w:rPr>
          <w:b/>
          <w:sz w:val="24"/>
          <w:szCs w:val="24"/>
        </w:rPr>
        <w:t xml:space="preserve">II.-  </w:t>
      </w:r>
      <w:r w:rsidR="00993A8F" w:rsidRPr="001F26E7">
        <w:rPr>
          <w:b/>
          <w:sz w:val="24"/>
          <w:szCs w:val="24"/>
        </w:rPr>
        <w:t>Objetivo</w:t>
      </w:r>
    </w:p>
    <w:p w:rsidR="00993A8F" w:rsidRPr="001F26E7" w:rsidRDefault="00993A8F" w:rsidP="00673C41">
      <w:pPr>
        <w:spacing w:line="360" w:lineRule="auto"/>
        <w:jc w:val="both"/>
        <w:rPr>
          <w:sz w:val="24"/>
          <w:szCs w:val="24"/>
          <w:lang w:val="es-ES_tradnl"/>
        </w:rPr>
      </w:pPr>
      <w:r w:rsidRPr="001F26E7">
        <w:rPr>
          <w:sz w:val="24"/>
          <w:szCs w:val="24"/>
        </w:rPr>
        <w:tab/>
      </w:r>
      <w:r w:rsidR="00EA5AA8">
        <w:rPr>
          <w:sz w:val="24"/>
          <w:szCs w:val="24"/>
          <w:lang w:val="es-ES_tradnl"/>
        </w:rPr>
        <w:t>Desarrollar la colección de publicaciones periódicas de acuerdo al programa académico y de investigación de la</w:t>
      </w:r>
      <w:r w:rsidR="00F86EDD" w:rsidRPr="001F26E7">
        <w:rPr>
          <w:sz w:val="24"/>
          <w:szCs w:val="24"/>
          <w:lang w:val="es-ES_tradnl"/>
        </w:rPr>
        <w:t xml:space="preserve"> Universidad de la</w:t>
      </w:r>
      <w:r w:rsidR="00655626">
        <w:rPr>
          <w:sz w:val="24"/>
          <w:szCs w:val="24"/>
          <w:lang w:val="es-ES_tradnl"/>
        </w:rPr>
        <w:t xml:space="preserve">s Américas </w:t>
      </w:r>
      <w:r w:rsidR="00EA5AA8">
        <w:rPr>
          <w:sz w:val="24"/>
          <w:szCs w:val="24"/>
          <w:lang w:val="es-ES_tradnl"/>
        </w:rPr>
        <w:t>Puebla</w:t>
      </w:r>
      <w:r w:rsidR="00F86EDD" w:rsidRPr="001F26E7">
        <w:rPr>
          <w:sz w:val="24"/>
          <w:szCs w:val="24"/>
          <w:lang w:val="es-ES_tradnl"/>
        </w:rPr>
        <w:t>.</w:t>
      </w:r>
    </w:p>
    <w:p w:rsidR="00C3236C" w:rsidRPr="001F26E7" w:rsidRDefault="00F75415" w:rsidP="00673C41">
      <w:pPr>
        <w:tabs>
          <w:tab w:val="left" w:pos="1440"/>
        </w:tabs>
        <w:spacing w:line="360" w:lineRule="auto"/>
        <w:jc w:val="both"/>
        <w:rPr>
          <w:b/>
          <w:sz w:val="24"/>
          <w:szCs w:val="24"/>
        </w:rPr>
      </w:pPr>
      <w:r w:rsidRPr="001F26E7">
        <w:rPr>
          <w:b/>
          <w:sz w:val="24"/>
          <w:szCs w:val="24"/>
        </w:rPr>
        <w:t xml:space="preserve"> </w:t>
      </w:r>
      <w:r w:rsidR="00015833" w:rsidRPr="001F26E7">
        <w:rPr>
          <w:b/>
          <w:sz w:val="24"/>
          <w:szCs w:val="24"/>
        </w:rPr>
        <w:t>III</w:t>
      </w:r>
      <w:r w:rsidRPr="001F26E7">
        <w:rPr>
          <w:b/>
          <w:sz w:val="24"/>
          <w:szCs w:val="24"/>
        </w:rPr>
        <w:t xml:space="preserve">.- </w:t>
      </w:r>
      <w:r w:rsidR="00C3236C" w:rsidRPr="001F26E7">
        <w:rPr>
          <w:b/>
          <w:sz w:val="24"/>
          <w:szCs w:val="24"/>
        </w:rPr>
        <w:t>Desarrollo</w:t>
      </w:r>
    </w:p>
    <w:p w:rsidR="007A312C" w:rsidRPr="001F26E7" w:rsidRDefault="00A54C8E" w:rsidP="00673C41">
      <w:pPr>
        <w:tabs>
          <w:tab w:val="left" w:pos="1440"/>
        </w:tabs>
        <w:spacing w:line="360" w:lineRule="auto"/>
        <w:jc w:val="both"/>
        <w:rPr>
          <w:b/>
          <w:sz w:val="24"/>
          <w:szCs w:val="24"/>
        </w:rPr>
      </w:pPr>
      <w:r w:rsidRPr="001F26E7">
        <w:rPr>
          <w:b/>
          <w:sz w:val="24"/>
          <w:szCs w:val="24"/>
        </w:rPr>
        <w:t xml:space="preserve">           </w:t>
      </w:r>
      <w:r w:rsidR="00673C41">
        <w:rPr>
          <w:b/>
          <w:sz w:val="24"/>
          <w:szCs w:val="24"/>
        </w:rPr>
        <w:t>Disposiciones</w:t>
      </w:r>
    </w:p>
    <w:p w:rsidR="00EA5AA8" w:rsidRDefault="00EA5AA8" w:rsidP="00673C41">
      <w:pPr>
        <w:widowControl w:val="0"/>
        <w:numPr>
          <w:ilvl w:val="0"/>
          <w:numId w:val="6"/>
        </w:numPr>
        <w:spacing w:line="360" w:lineRule="auto"/>
        <w:jc w:val="both"/>
        <w:rPr>
          <w:sz w:val="24"/>
          <w:szCs w:val="24"/>
          <w:lang w:val="es-ES_tradnl"/>
        </w:rPr>
      </w:pPr>
      <w:r>
        <w:rPr>
          <w:sz w:val="24"/>
          <w:szCs w:val="24"/>
        </w:rPr>
        <w:t>L</w:t>
      </w:r>
      <w:r>
        <w:rPr>
          <w:sz w:val="24"/>
          <w:szCs w:val="24"/>
          <w:lang w:val="es-ES_tradnl"/>
        </w:rPr>
        <w:t>a adquisición de un nuevo título se hará con base al programa académico vigente o a la creación de nuevas carreras en la institución.</w:t>
      </w:r>
    </w:p>
    <w:p w:rsidR="00F86EDD" w:rsidRPr="001F26E7" w:rsidRDefault="00F86EDD" w:rsidP="00673C41">
      <w:pPr>
        <w:widowControl w:val="0"/>
        <w:numPr>
          <w:ilvl w:val="0"/>
          <w:numId w:val="6"/>
        </w:numPr>
        <w:spacing w:line="360" w:lineRule="auto"/>
        <w:jc w:val="both"/>
        <w:rPr>
          <w:sz w:val="24"/>
          <w:szCs w:val="24"/>
          <w:lang w:val="es-ES_tradnl"/>
        </w:rPr>
      </w:pPr>
      <w:r w:rsidRPr="001F26E7">
        <w:rPr>
          <w:sz w:val="24"/>
          <w:szCs w:val="24"/>
          <w:lang w:val="es-ES_tradnl"/>
        </w:rPr>
        <w:t xml:space="preserve">No habrá duplicados del mismo </w:t>
      </w:r>
      <w:r w:rsidR="00EA5AA8">
        <w:rPr>
          <w:sz w:val="24"/>
          <w:szCs w:val="24"/>
          <w:lang w:val="es-ES_tradnl"/>
        </w:rPr>
        <w:t>un mismo título, excepto si se encuentra en diferente formato (impreso/electrónico).</w:t>
      </w:r>
    </w:p>
    <w:p w:rsidR="00F86EDD" w:rsidRPr="001F26E7" w:rsidRDefault="00EA5AA8" w:rsidP="00673C41">
      <w:pPr>
        <w:widowControl w:val="0"/>
        <w:numPr>
          <w:ilvl w:val="0"/>
          <w:numId w:val="6"/>
        </w:numPr>
        <w:spacing w:line="360" w:lineRule="auto"/>
        <w:jc w:val="both"/>
        <w:rPr>
          <w:sz w:val="24"/>
          <w:szCs w:val="24"/>
          <w:lang w:val="es-ES_tradnl"/>
        </w:rPr>
      </w:pPr>
      <w:r>
        <w:rPr>
          <w:sz w:val="24"/>
          <w:szCs w:val="24"/>
          <w:lang w:val="es-ES_tradnl"/>
        </w:rPr>
        <w:t>El título propuesto se someterá a una revisión minuciosa por parte del CSE</w:t>
      </w:r>
      <w:r w:rsidR="00F86EDD" w:rsidRPr="001F26E7">
        <w:rPr>
          <w:sz w:val="24"/>
          <w:szCs w:val="24"/>
          <w:lang w:val="es-ES_tradnl"/>
        </w:rPr>
        <w:t>.</w:t>
      </w:r>
    </w:p>
    <w:p w:rsidR="000711F1" w:rsidRPr="001F26E7" w:rsidRDefault="0024072E" w:rsidP="00673C41">
      <w:pPr>
        <w:widowControl w:val="0"/>
        <w:numPr>
          <w:ilvl w:val="0"/>
          <w:numId w:val="6"/>
        </w:numPr>
        <w:spacing w:line="360" w:lineRule="auto"/>
        <w:jc w:val="both"/>
        <w:rPr>
          <w:sz w:val="24"/>
          <w:szCs w:val="24"/>
          <w:lang w:val="es-ES_tradnl"/>
        </w:rPr>
      </w:pPr>
      <w:r>
        <w:rPr>
          <w:sz w:val="24"/>
          <w:szCs w:val="24"/>
          <w:lang w:val="es-ES_tradnl"/>
        </w:rPr>
        <w:t>La</w:t>
      </w:r>
      <w:r w:rsidR="00F86EDD" w:rsidRPr="001F26E7">
        <w:rPr>
          <w:sz w:val="24"/>
          <w:szCs w:val="24"/>
          <w:lang w:val="es-ES_tradnl"/>
        </w:rPr>
        <w:t xml:space="preserve"> nueva adquisición será sujeta a</w:t>
      </w:r>
      <w:r>
        <w:rPr>
          <w:sz w:val="24"/>
          <w:szCs w:val="24"/>
          <w:lang w:val="es-ES_tradnl"/>
        </w:rPr>
        <w:t xml:space="preserve"> la aprobación presupuestal.</w:t>
      </w:r>
    </w:p>
    <w:p w:rsidR="000711F1" w:rsidRPr="001F26E7" w:rsidRDefault="007A312C" w:rsidP="00673C41">
      <w:pPr>
        <w:widowControl w:val="0"/>
        <w:spacing w:line="360" w:lineRule="auto"/>
        <w:ind w:left="708"/>
        <w:jc w:val="both"/>
        <w:rPr>
          <w:sz w:val="24"/>
          <w:szCs w:val="24"/>
          <w:lang w:val="es-ES_tradnl"/>
        </w:rPr>
      </w:pPr>
      <w:r w:rsidRPr="001F26E7">
        <w:rPr>
          <w:b/>
          <w:sz w:val="24"/>
          <w:szCs w:val="24"/>
        </w:rPr>
        <w:t>Facultades</w:t>
      </w:r>
    </w:p>
    <w:p w:rsidR="00E34CF2" w:rsidRPr="001F26E7" w:rsidRDefault="0024072E" w:rsidP="00673C41">
      <w:pPr>
        <w:widowControl w:val="0"/>
        <w:numPr>
          <w:ilvl w:val="0"/>
          <w:numId w:val="6"/>
        </w:numPr>
        <w:spacing w:line="360" w:lineRule="auto"/>
        <w:jc w:val="both"/>
        <w:rPr>
          <w:sz w:val="24"/>
          <w:szCs w:val="24"/>
          <w:lang w:val="es-ES_tradnl"/>
        </w:rPr>
      </w:pPr>
      <w:r>
        <w:rPr>
          <w:sz w:val="24"/>
          <w:szCs w:val="24"/>
        </w:rPr>
        <w:t xml:space="preserve">El DDC, PP y el CSE </w:t>
      </w:r>
      <w:r w:rsidR="00655626">
        <w:rPr>
          <w:sz w:val="24"/>
          <w:szCs w:val="24"/>
        </w:rPr>
        <w:t>pueden proponer</w:t>
      </w:r>
      <w:r w:rsidR="00E34CF2" w:rsidRPr="001F26E7">
        <w:rPr>
          <w:sz w:val="24"/>
          <w:szCs w:val="24"/>
        </w:rPr>
        <w:t xml:space="preserve"> la adquisición de nuevos títulos.</w:t>
      </w:r>
    </w:p>
    <w:p w:rsidR="00F86EDD" w:rsidRPr="001F26E7" w:rsidRDefault="007A312C" w:rsidP="00673C41">
      <w:pPr>
        <w:widowControl w:val="0"/>
        <w:spacing w:line="360" w:lineRule="auto"/>
        <w:ind w:left="566" w:firstLine="142"/>
        <w:jc w:val="both"/>
        <w:rPr>
          <w:sz w:val="24"/>
          <w:szCs w:val="24"/>
          <w:lang w:val="es-ES_tradnl"/>
        </w:rPr>
      </w:pPr>
      <w:r w:rsidRPr="001F26E7">
        <w:rPr>
          <w:b/>
          <w:sz w:val="24"/>
          <w:szCs w:val="24"/>
        </w:rPr>
        <w:t>Responsabilidades</w:t>
      </w:r>
    </w:p>
    <w:p w:rsidR="00F86EDD" w:rsidRPr="001F26E7" w:rsidRDefault="00F86EDD" w:rsidP="00673C41">
      <w:pPr>
        <w:widowControl w:val="0"/>
        <w:numPr>
          <w:ilvl w:val="0"/>
          <w:numId w:val="6"/>
        </w:numPr>
        <w:spacing w:line="360" w:lineRule="auto"/>
        <w:jc w:val="both"/>
        <w:rPr>
          <w:sz w:val="24"/>
          <w:szCs w:val="24"/>
          <w:lang w:val="es-ES_tradnl"/>
        </w:rPr>
      </w:pPr>
      <w:r w:rsidRPr="001F26E7">
        <w:rPr>
          <w:sz w:val="24"/>
          <w:szCs w:val="24"/>
          <w:lang w:val="es-ES_tradnl"/>
        </w:rPr>
        <w:t>El personal de PP es responsable de mantener una colección que apoye a las carreras que imparte la Universidad de las Américas-Puebla.</w:t>
      </w:r>
    </w:p>
    <w:p w:rsidR="00F86EDD" w:rsidRPr="001F26E7" w:rsidRDefault="000711F1" w:rsidP="00673C41">
      <w:pPr>
        <w:widowControl w:val="0"/>
        <w:numPr>
          <w:ilvl w:val="0"/>
          <w:numId w:val="6"/>
        </w:numPr>
        <w:spacing w:line="360" w:lineRule="auto"/>
        <w:jc w:val="both"/>
        <w:rPr>
          <w:sz w:val="24"/>
          <w:szCs w:val="24"/>
          <w:lang w:val="es-ES_tradnl"/>
        </w:rPr>
      </w:pPr>
      <w:r w:rsidRPr="001F26E7">
        <w:rPr>
          <w:sz w:val="24"/>
          <w:szCs w:val="24"/>
          <w:lang w:val="es-ES_tradnl"/>
        </w:rPr>
        <w:lastRenderedPageBreak/>
        <w:t>Los profesores bibl</w:t>
      </w:r>
      <w:r w:rsidR="00F86EDD" w:rsidRPr="001F26E7">
        <w:rPr>
          <w:sz w:val="24"/>
          <w:szCs w:val="24"/>
          <w:lang w:val="es-ES_tradnl"/>
        </w:rPr>
        <w:t>iotecarios son responsables de revisar todo el material solicitado.</w:t>
      </w:r>
    </w:p>
    <w:p w:rsidR="00685ED6" w:rsidRPr="001F26E7" w:rsidRDefault="00F86EDD" w:rsidP="00673C41">
      <w:pPr>
        <w:widowControl w:val="0"/>
        <w:numPr>
          <w:ilvl w:val="0"/>
          <w:numId w:val="6"/>
        </w:numPr>
        <w:spacing w:line="360" w:lineRule="auto"/>
        <w:jc w:val="both"/>
        <w:rPr>
          <w:sz w:val="24"/>
          <w:szCs w:val="24"/>
          <w:lang w:val="es-ES_tradnl"/>
        </w:rPr>
      </w:pPr>
      <w:r w:rsidRPr="001F26E7">
        <w:rPr>
          <w:sz w:val="24"/>
          <w:szCs w:val="24"/>
          <w:lang w:val="es-ES_tradnl"/>
        </w:rPr>
        <w:t>El Jefe de Departamento de Desarrollo de Colección es responsable de aprobar o desaprobar la adquisición del nuevo material.</w:t>
      </w:r>
    </w:p>
    <w:p w:rsidR="00685ED6" w:rsidRPr="001F26E7" w:rsidRDefault="00A54C8E" w:rsidP="001F26E7">
      <w:pPr>
        <w:widowControl w:val="0"/>
        <w:spacing w:line="360" w:lineRule="auto"/>
        <w:ind w:left="708"/>
        <w:jc w:val="both"/>
        <w:rPr>
          <w:sz w:val="24"/>
          <w:szCs w:val="24"/>
          <w:lang w:val="es-ES_tradnl"/>
        </w:rPr>
      </w:pPr>
      <w:r w:rsidRPr="001F26E7">
        <w:rPr>
          <w:b/>
          <w:sz w:val="24"/>
          <w:szCs w:val="24"/>
        </w:rPr>
        <w:t>Prohibiciones</w:t>
      </w:r>
    </w:p>
    <w:p w:rsidR="000711F1" w:rsidRPr="001F26E7" w:rsidRDefault="00685ED6" w:rsidP="001F26E7">
      <w:pPr>
        <w:widowControl w:val="0"/>
        <w:numPr>
          <w:ilvl w:val="0"/>
          <w:numId w:val="6"/>
        </w:numPr>
        <w:spacing w:line="360" w:lineRule="auto"/>
        <w:jc w:val="both"/>
        <w:rPr>
          <w:sz w:val="24"/>
          <w:szCs w:val="24"/>
          <w:lang w:val="es-ES_tradnl"/>
        </w:rPr>
      </w:pPr>
      <w:r w:rsidRPr="001F26E7">
        <w:rPr>
          <w:sz w:val="24"/>
          <w:szCs w:val="24"/>
        </w:rPr>
        <w:t>No se puede adquirir material que no apoye a algún plan de estudio</w:t>
      </w:r>
      <w:r w:rsidR="00673C41">
        <w:rPr>
          <w:sz w:val="24"/>
          <w:szCs w:val="24"/>
        </w:rPr>
        <w:t>.</w:t>
      </w:r>
    </w:p>
    <w:p w:rsidR="00CC0E9D" w:rsidRDefault="00F9637A" w:rsidP="00CC0E9D">
      <w:pPr>
        <w:widowControl w:val="0"/>
        <w:numPr>
          <w:ilvl w:val="0"/>
          <w:numId w:val="6"/>
        </w:numPr>
        <w:spacing w:line="360" w:lineRule="auto"/>
        <w:jc w:val="both"/>
        <w:rPr>
          <w:sz w:val="24"/>
          <w:szCs w:val="24"/>
          <w:lang w:val="es-ES_tradnl"/>
        </w:rPr>
      </w:pPr>
      <w:r w:rsidRPr="001F26E7">
        <w:rPr>
          <w:sz w:val="24"/>
          <w:szCs w:val="24"/>
        </w:rPr>
        <w:t xml:space="preserve">No se puede adquirir material que </w:t>
      </w:r>
      <w:r w:rsidR="00673C41">
        <w:rPr>
          <w:sz w:val="24"/>
          <w:szCs w:val="24"/>
        </w:rPr>
        <w:t>únicamente apo</w:t>
      </w:r>
      <w:r w:rsidR="0076328E">
        <w:rPr>
          <w:sz w:val="24"/>
          <w:szCs w:val="24"/>
        </w:rPr>
        <w:t>ye la investigación individual.</w:t>
      </w:r>
    </w:p>
    <w:p w:rsidR="00CC0E9D" w:rsidRPr="00CC0E9D" w:rsidRDefault="00CC0E9D" w:rsidP="00CC0E9D">
      <w:pPr>
        <w:widowControl w:val="0"/>
        <w:spacing w:line="360" w:lineRule="auto"/>
        <w:ind w:left="708"/>
        <w:jc w:val="both"/>
        <w:rPr>
          <w:sz w:val="24"/>
          <w:szCs w:val="24"/>
          <w:lang w:val="es-ES_tradnl"/>
        </w:rPr>
      </w:pPr>
      <w:r>
        <w:rPr>
          <w:b/>
          <w:sz w:val="24"/>
        </w:rPr>
        <w:t>Acciones por incumplimiento</w:t>
      </w:r>
    </w:p>
    <w:p w:rsidR="00CC0E9D" w:rsidRPr="00CC0E9D" w:rsidRDefault="00CC0E9D" w:rsidP="00CC0E9D">
      <w:pPr>
        <w:widowControl w:val="0"/>
        <w:spacing w:line="360" w:lineRule="auto"/>
        <w:ind w:left="708"/>
        <w:jc w:val="both"/>
        <w:rPr>
          <w:sz w:val="24"/>
          <w:szCs w:val="24"/>
          <w:lang w:val="es-ES_tradnl"/>
        </w:rPr>
      </w:pPr>
      <w:r>
        <w:rPr>
          <w:b/>
          <w:sz w:val="24"/>
        </w:rPr>
        <w:t>Excepciones</w:t>
      </w:r>
    </w:p>
    <w:p w:rsidR="00CC0E9D" w:rsidRPr="00CC0E9D" w:rsidRDefault="00CC0E9D" w:rsidP="00CC0E9D">
      <w:pPr>
        <w:widowControl w:val="0"/>
        <w:numPr>
          <w:ilvl w:val="0"/>
          <w:numId w:val="6"/>
        </w:numPr>
        <w:spacing w:line="360" w:lineRule="auto"/>
        <w:jc w:val="both"/>
        <w:rPr>
          <w:sz w:val="24"/>
          <w:szCs w:val="24"/>
          <w:lang w:val="es-ES_tradnl"/>
        </w:rPr>
      </w:pPr>
      <w:r>
        <w:rPr>
          <w:sz w:val="24"/>
          <w:szCs w:val="24"/>
        </w:rPr>
        <w:t>No habrá excepción alguna a esta política</w:t>
      </w:r>
      <w:r w:rsidR="00673C41">
        <w:rPr>
          <w:sz w:val="24"/>
          <w:szCs w:val="24"/>
        </w:rPr>
        <w:t>.</w:t>
      </w:r>
    </w:p>
    <w:p w:rsidR="00CC0E9D" w:rsidRPr="00CC0E9D" w:rsidRDefault="00CC0E9D" w:rsidP="00CC0E9D">
      <w:pPr>
        <w:widowControl w:val="0"/>
        <w:spacing w:line="360" w:lineRule="auto"/>
        <w:ind w:left="708"/>
        <w:jc w:val="both"/>
        <w:rPr>
          <w:sz w:val="24"/>
          <w:szCs w:val="24"/>
          <w:lang w:val="es-ES_tradnl"/>
        </w:rPr>
      </w:pPr>
      <w:r>
        <w:rPr>
          <w:b/>
          <w:sz w:val="24"/>
          <w:szCs w:val="24"/>
        </w:rPr>
        <w:t>Transitorios</w:t>
      </w:r>
    </w:p>
    <w:p w:rsidR="00CC0E9D" w:rsidRPr="001F26E7" w:rsidRDefault="00CC0E9D" w:rsidP="00CC0E9D">
      <w:pPr>
        <w:widowControl w:val="0"/>
        <w:numPr>
          <w:ilvl w:val="0"/>
          <w:numId w:val="6"/>
        </w:numPr>
        <w:spacing w:line="360" w:lineRule="auto"/>
        <w:jc w:val="both"/>
        <w:rPr>
          <w:sz w:val="24"/>
          <w:szCs w:val="24"/>
          <w:lang w:val="es-ES_tradnl"/>
        </w:rPr>
      </w:pPr>
      <w:r>
        <w:rPr>
          <w:b/>
          <w:sz w:val="24"/>
          <w:szCs w:val="24"/>
        </w:rPr>
        <w:t xml:space="preserve"> </w:t>
      </w:r>
      <w:r>
        <w:rPr>
          <w:sz w:val="24"/>
          <w:szCs w:val="24"/>
        </w:rPr>
        <w:t>La presente norma entra en vigor a partir de su autorización</w:t>
      </w:r>
      <w:r w:rsidR="00673C41">
        <w:rPr>
          <w:sz w:val="24"/>
          <w:szCs w:val="24"/>
        </w:rPr>
        <w:t>.</w:t>
      </w:r>
    </w:p>
    <w:p w:rsidR="00BD4F04" w:rsidRPr="001F26E7" w:rsidRDefault="000711F1" w:rsidP="001F26E7">
      <w:pPr>
        <w:spacing w:line="360" w:lineRule="auto"/>
        <w:jc w:val="both"/>
        <w:rPr>
          <w:b/>
          <w:sz w:val="24"/>
          <w:szCs w:val="24"/>
        </w:rPr>
      </w:pPr>
      <w:r w:rsidRPr="001F26E7">
        <w:rPr>
          <w:b/>
          <w:sz w:val="24"/>
          <w:szCs w:val="24"/>
        </w:rPr>
        <w:t xml:space="preserve">IV.- </w:t>
      </w:r>
      <w:r w:rsidR="00673C41">
        <w:rPr>
          <w:b/>
          <w:sz w:val="24"/>
          <w:szCs w:val="24"/>
        </w:rPr>
        <w:t>Procedimiento</w:t>
      </w:r>
      <w:r w:rsidR="00BD4F04" w:rsidRPr="001F26E7">
        <w:rPr>
          <w:b/>
          <w:sz w:val="24"/>
          <w:szCs w:val="24"/>
        </w:rPr>
        <w:t>:</w:t>
      </w:r>
    </w:p>
    <w:p w:rsidR="00BD4F04"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 xml:space="preserve">Todo el material solicitado se revisa en </w:t>
      </w:r>
      <w:r w:rsidR="0076328E">
        <w:rPr>
          <w:sz w:val="24"/>
          <w:szCs w:val="24"/>
          <w:lang w:val="es-ES_tradnl"/>
        </w:rPr>
        <w:t>SIS</w:t>
      </w:r>
      <w:r w:rsidRPr="001F26E7">
        <w:rPr>
          <w:sz w:val="24"/>
          <w:szCs w:val="24"/>
          <w:lang w:val="es-ES_tradnl"/>
        </w:rPr>
        <w:t xml:space="preserve"> para no duplicarlo.</w:t>
      </w:r>
    </w:p>
    <w:p w:rsidR="00BD4F04"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En caso de que exista se le avisa vía correo electrónico al solicitante indicándole la ubicación del material.</w:t>
      </w:r>
    </w:p>
    <w:p w:rsidR="00BD4F04"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En caso de que no exista se solicitará cotización a mínimo tres proveedores.</w:t>
      </w:r>
    </w:p>
    <w:p w:rsidR="00BD4F04"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Una vez teniendo los costos de los tres proveedores se decidirá con cual se adquiere dependiendo de costo, tiempo de entrega y crédito.</w:t>
      </w:r>
    </w:p>
    <w:p w:rsidR="00BD4F04"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 xml:space="preserve">Se envía título solicitado al </w:t>
      </w:r>
      <w:r w:rsidR="00655626">
        <w:rPr>
          <w:sz w:val="24"/>
          <w:szCs w:val="24"/>
          <w:lang w:val="es-ES_tradnl"/>
        </w:rPr>
        <w:t>bibliógrafo</w:t>
      </w:r>
      <w:r w:rsidRPr="001F26E7">
        <w:rPr>
          <w:sz w:val="24"/>
          <w:szCs w:val="24"/>
          <w:lang w:val="es-ES_tradnl"/>
        </w:rPr>
        <w:t xml:space="preserve"> del área para su aprobación.</w:t>
      </w:r>
    </w:p>
    <w:p w:rsidR="00E176B0"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 xml:space="preserve">Si el material es necesario y apoya a la carrera solicitada después del visto bueno del </w:t>
      </w:r>
      <w:r w:rsidR="00655626">
        <w:rPr>
          <w:sz w:val="24"/>
          <w:szCs w:val="24"/>
          <w:lang w:val="es-ES_tradnl"/>
        </w:rPr>
        <w:t>bibliógrafo</w:t>
      </w:r>
      <w:r w:rsidRPr="001F26E7">
        <w:rPr>
          <w:sz w:val="24"/>
          <w:szCs w:val="24"/>
          <w:lang w:val="es-ES_tradnl"/>
        </w:rPr>
        <w:t>, tiene que ser</w:t>
      </w:r>
      <w:r w:rsidR="0076328E">
        <w:rPr>
          <w:sz w:val="24"/>
          <w:szCs w:val="24"/>
          <w:lang w:val="es-ES_tradnl"/>
        </w:rPr>
        <w:t xml:space="preserve"> aprobado por el DDC</w:t>
      </w:r>
      <w:r w:rsidRPr="001F26E7">
        <w:rPr>
          <w:sz w:val="24"/>
          <w:szCs w:val="24"/>
          <w:lang w:val="es-ES_tradnl"/>
        </w:rPr>
        <w:t>.</w:t>
      </w:r>
    </w:p>
    <w:p w:rsidR="00E176B0"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Si éste es aprobado se solicita al proveedor seleccionado, si no es aprobado se le avisa al solicitante el motivo por el cual se declinó la adquisición.</w:t>
      </w:r>
    </w:p>
    <w:p w:rsidR="00E176B0" w:rsidRPr="001F26E7" w:rsidRDefault="00BD4F04" w:rsidP="001F26E7">
      <w:pPr>
        <w:widowControl w:val="0"/>
        <w:numPr>
          <w:ilvl w:val="0"/>
          <w:numId w:val="7"/>
        </w:numPr>
        <w:spacing w:line="360" w:lineRule="auto"/>
        <w:jc w:val="both"/>
        <w:rPr>
          <w:sz w:val="24"/>
          <w:szCs w:val="24"/>
          <w:lang w:val="es-ES_tradnl"/>
        </w:rPr>
      </w:pPr>
      <w:r w:rsidRPr="001F26E7">
        <w:rPr>
          <w:sz w:val="24"/>
          <w:szCs w:val="24"/>
          <w:lang w:val="es-ES_tradnl"/>
        </w:rPr>
        <w:t>Se solicita l</w:t>
      </w:r>
      <w:r w:rsidR="00164228" w:rsidRPr="001F26E7">
        <w:rPr>
          <w:sz w:val="24"/>
          <w:szCs w:val="24"/>
          <w:lang w:val="es-ES_tradnl"/>
        </w:rPr>
        <w:t xml:space="preserve">a nueva adquisición  </w:t>
      </w:r>
      <w:r w:rsidR="0076328E">
        <w:rPr>
          <w:sz w:val="24"/>
          <w:szCs w:val="24"/>
          <w:lang w:val="es-ES_tradnl"/>
        </w:rPr>
        <w:t>por medio de la una ROC</w:t>
      </w:r>
      <w:r w:rsidR="001F26E7" w:rsidRPr="001F26E7">
        <w:rPr>
          <w:sz w:val="24"/>
          <w:szCs w:val="24"/>
          <w:lang w:val="es-ES_tradnl"/>
        </w:rPr>
        <w:t xml:space="preserve"> a la DC</w:t>
      </w:r>
      <w:r w:rsidR="00E176B0" w:rsidRPr="001F26E7">
        <w:rPr>
          <w:sz w:val="24"/>
          <w:szCs w:val="24"/>
          <w:lang w:val="es-ES_tradnl"/>
        </w:rPr>
        <w:t>.</w:t>
      </w:r>
    </w:p>
    <w:p w:rsidR="0071189F" w:rsidRPr="00673C41" w:rsidRDefault="00E176B0" w:rsidP="00673C41">
      <w:pPr>
        <w:widowControl w:val="0"/>
        <w:numPr>
          <w:ilvl w:val="0"/>
          <w:numId w:val="7"/>
        </w:numPr>
        <w:spacing w:line="360" w:lineRule="auto"/>
        <w:jc w:val="both"/>
        <w:rPr>
          <w:sz w:val="24"/>
          <w:szCs w:val="24"/>
          <w:lang w:val="es-ES_tradnl"/>
        </w:rPr>
      </w:pPr>
      <w:r w:rsidRPr="001F26E7">
        <w:rPr>
          <w:sz w:val="24"/>
          <w:szCs w:val="24"/>
          <w:lang w:val="es-ES_tradnl"/>
        </w:rPr>
        <w:t>Una vez que DC avisa de su pago s</w:t>
      </w:r>
      <w:r w:rsidR="00BD4F04" w:rsidRPr="001F26E7">
        <w:rPr>
          <w:sz w:val="24"/>
          <w:szCs w:val="24"/>
          <w:lang w:val="es-ES_tradnl"/>
        </w:rPr>
        <w:t>e espera recibir el material (generalmente seis semanas), de lo contrario se iniciará con el proceso de reclamaciones.</w:t>
      </w:r>
    </w:p>
    <w:sectPr w:rsidR="0071189F" w:rsidRPr="00673C41"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C7" w:rsidRDefault="002B16C7">
      <w:r>
        <w:separator/>
      </w:r>
    </w:p>
  </w:endnote>
  <w:endnote w:type="continuationSeparator" w:id="0">
    <w:p w:rsidR="002B16C7" w:rsidRDefault="002B1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C7" w:rsidRDefault="002B16C7">
      <w:r>
        <w:separator/>
      </w:r>
    </w:p>
  </w:footnote>
  <w:footnote w:type="continuationSeparator" w:id="0">
    <w:p w:rsidR="002B16C7" w:rsidRDefault="002B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w:t>
          </w:r>
          <w:r w:rsidR="00655626">
            <w:rPr>
              <w:sz w:val="24"/>
              <w:u w:val="single"/>
            </w:rPr>
            <w:t xml:space="preserve">ón Universidad de las Américas </w:t>
          </w:r>
          <w:r>
            <w:rPr>
              <w:sz w:val="24"/>
              <w:u w:val="single"/>
            </w:rPr>
            <w:t>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655626">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655626"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DF4AE0" w:rsidP="00C42887">
          <w:pPr>
            <w:spacing w:before="80"/>
            <w:jc w:val="center"/>
            <w:rPr>
              <w:b/>
            </w:rPr>
          </w:pPr>
          <w:r>
            <w:rPr>
              <w:b/>
            </w:rPr>
            <w:t xml:space="preserve">NUEVAS ADQUISICIONES </w:t>
          </w:r>
          <w:r w:rsidR="00655626">
            <w:rPr>
              <w:b/>
            </w:rPr>
            <w:t>DE TÍTULOS DE PUBLICACIONES PERIÓDICAS.</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655626">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655626">
            <w:rPr>
              <w:rStyle w:val="PageNumber"/>
              <w:noProof/>
            </w:rPr>
            <w:t>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655626">
            <w:t>Ó</w:t>
          </w:r>
          <w:r w:rsidR="000E2962">
            <w:t>:</w:t>
          </w:r>
        </w:p>
        <w:p w:rsidR="00655626" w:rsidRDefault="00655626">
          <w:pPr>
            <w:pStyle w:val="Header"/>
            <w:spacing w:before="60"/>
          </w:pPr>
          <w:r>
            <w:t>Lic. Araceli García Roldán,</w:t>
          </w:r>
        </w:p>
        <w:p w:rsidR="00EB3769" w:rsidRPr="000E2962" w:rsidRDefault="006142DC">
          <w:pPr>
            <w:pStyle w:val="Header"/>
            <w:spacing w:before="60"/>
          </w:pPr>
          <w:r>
            <w:t>Jefa del Dep</w:t>
          </w:r>
          <w:r w:rsidR="00EB3769">
            <w:t>to</w:t>
          </w:r>
          <w:r>
            <w:t>.</w:t>
          </w:r>
          <w:r w:rsidR="00EB3769">
            <w:t xml:space="preserve"> de Desarrollo de Colección</w:t>
          </w:r>
          <w:r w:rsidR="00655626">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6142DC" w:rsidRDefault="00CE3AB7">
          <w:pPr>
            <w:pStyle w:val="Header"/>
            <w:spacing w:before="60"/>
            <w:rPr>
              <w:lang w:val="pt-BR"/>
            </w:rPr>
          </w:pPr>
          <w:r w:rsidRPr="006142DC">
            <w:rPr>
              <w:lang w:val="pt-BR"/>
            </w:rPr>
            <w:t xml:space="preserve"> AUTORIZÓ: </w:t>
          </w:r>
        </w:p>
        <w:p w:rsidR="00655626" w:rsidRDefault="00CE3AB7" w:rsidP="00655626">
          <w:pPr>
            <w:pStyle w:val="Header"/>
            <w:spacing w:before="60"/>
            <w:rPr>
              <w:lang w:val="pt-BR"/>
            </w:rPr>
          </w:pPr>
          <w:r w:rsidRPr="006142DC">
            <w:rPr>
              <w:lang w:val="pt-BR"/>
            </w:rPr>
            <w:t xml:space="preserve"> </w:t>
          </w:r>
          <w:r w:rsidR="00655626">
            <w:rPr>
              <w:lang w:val="pt-BR"/>
            </w:rPr>
            <w:t>Mtro. Arturo Arrieta Audiffred</w:t>
          </w:r>
        </w:p>
        <w:p w:rsidR="00655626" w:rsidRPr="000E2962" w:rsidRDefault="00655626" w:rsidP="00655626">
          <w:pPr>
            <w:pStyle w:val="Header"/>
            <w:spacing w:before="60"/>
          </w:pPr>
          <w:r>
            <w:rPr>
              <w:lang w:val="pt-BR"/>
            </w:rPr>
            <w:t>Director del CIRIA.</w:t>
          </w:r>
        </w:p>
        <w:p w:rsidR="00CE3AB7" w:rsidRPr="000E2962" w:rsidRDefault="00CE3AB7">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991" w:hanging="283"/>
      </w:pPr>
    </w:lvl>
    <w:lvl w:ilvl="1">
      <w:start w:val="1"/>
      <w:numFmt w:val="decimal"/>
      <w:suff w:val="nothing"/>
      <w:lvlText w:val="%2."/>
      <w:lvlJc w:val="left"/>
      <w:pPr>
        <w:ind w:left="1275" w:hanging="283"/>
      </w:pPr>
    </w:lvl>
    <w:lvl w:ilvl="2">
      <w:start w:val="1"/>
      <w:numFmt w:val="decimal"/>
      <w:suff w:val="nothing"/>
      <w:lvlText w:val="%3."/>
      <w:lvlJc w:val="left"/>
      <w:pPr>
        <w:ind w:left="1558" w:hanging="283"/>
      </w:pPr>
    </w:lvl>
    <w:lvl w:ilvl="3">
      <w:start w:val="1"/>
      <w:numFmt w:val="decimal"/>
      <w:suff w:val="nothing"/>
      <w:lvlText w:val="%4."/>
      <w:lvlJc w:val="left"/>
      <w:pPr>
        <w:ind w:left="1842" w:hanging="283"/>
      </w:pPr>
    </w:lvl>
    <w:lvl w:ilvl="4">
      <w:start w:val="1"/>
      <w:numFmt w:val="decimal"/>
      <w:suff w:val="nothing"/>
      <w:lvlText w:val="%5."/>
      <w:lvlJc w:val="left"/>
      <w:pPr>
        <w:ind w:left="2125" w:hanging="283"/>
      </w:pPr>
    </w:lvl>
    <w:lvl w:ilvl="5">
      <w:start w:val="1"/>
      <w:numFmt w:val="decimal"/>
      <w:suff w:val="nothing"/>
      <w:lvlText w:val="%6."/>
      <w:lvlJc w:val="left"/>
      <w:pPr>
        <w:ind w:left="2409" w:hanging="283"/>
      </w:pPr>
    </w:lvl>
    <w:lvl w:ilvl="6">
      <w:start w:val="1"/>
      <w:numFmt w:val="decimal"/>
      <w:suff w:val="nothing"/>
      <w:lvlText w:val="%7."/>
      <w:lvlJc w:val="left"/>
      <w:pPr>
        <w:ind w:left="2692" w:hanging="283"/>
      </w:pPr>
    </w:lvl>
    <w:lvl w:ilvl="7">
      <w:start w:val="1"/>
      <w:numFmt w:val="decimal"/>
      <w:suff w:val="nothing"/>
      <w:lvlText w:val="%8."/>
      <w:lvlJc w:val="left"/>
      <w:pPr>
        <w:ind w:left="2976" w:hanging="283"/>
      </w:pPr>
    </w:lvl>
    <w:lvl w:ilvl="8">
      <w:start w:val="1"/>
      <w:numFmt w:val="decimal"/>
      <w:suff w:val="nothing"/>
      <w:lvlText w:val="%9."/>
      <w:lvlJc w:val="left"/>
      <w:pPr>
        <w:ind w:left="3259" w:hanging="283"/>
      </w:pPr>
    </w:lvl>
  </w:abstractNum>
  <w:abstractNum w:abstractNumId="1">
    <w:nsid w:val="00000002"/>
    <w:multiLevelType w:val="multilevel"/>
    <w:tmpl w:val="00000002"/>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30FC7A27"/>
    <w:multiLevelType w:val="hybridMultilevel"/>
    <w:tmpl w:val="D99CADAC"/>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17D7"/>
    <w:rsid w:val="00055F88"/>
    <w:rsid w:val="00056F04"/>
    <w:rsid w:val="00065C0A"/>
    <w:rsid w:val="000704ED"/>
    <w:rsid w:val="000711F1"/>
    <w:rsid w:val="0007250E"/>
    <w:rsid w:val="00081E9C"/>
    <w:rsid w:val="00082618"/>
    <w:rsid w:val="000838B7"/>
    <w:rsid w:val="00093C23"/>
    <w:rsid w:val="000957F2"/>
    <w:rsid w:val="000A36FB"/>
    <w:rsid w:val="000B5CE2"/>
    <w:rsid w:val="000B6EB2"/>
    <w:rsid w:val="000E2962"/>
    <w:rsid w:val="000F0010"/>
    <w:rsid w:val="00101775"/>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64228"/>
    <w:rsid w:val="001A1D09"/>
    <w:rsid w:val="001B1D36"/>
    <w:rsid w:val="001C4252"/>
    <w:rsid w:val="001D1034"/>
    <w:rsid w:val="001F090F"/>
    <w:rsid w:val="001F2188"/>
    <w:rsid w:val="001F26E7"/>
    <w:rsid w:val="0021241F"/>
    <w:rsid w:val="0021435F"/>
    <w:rsid w:val="00237AB8"/>
    <w:rsid w:val="0024072E"/>
    <w:rsid w:val="00250345"/>
    <w:rsid w:val="00255A3C"/>
    <w:rsid w:val="002618D0"/>
    <w:rsid w:val="00263BDC"/>
    <w:rsid w:val="00281708"/>
    <w:rsid w:val="00287EA5"/>
    <w:rsid w:val="002946B7"/>
    <w:rsid w:val="002A7A75"/>
    <w:rsid w:val="002B0114"/>
    <w:rsid w:val="002B079E"/>
    <w:rsid w:val="002B16C7"/>
    <w:rsid w:val="002B47C0"/>
    <w:rsid w:val="002B728A"/>
    <w:rsid w:val="002D05E0"/>
    <w:rsid w:val="002D495B"/>
    <w:rsid w:val="002D6529"/>
    <w:rsid w:val="002E37B4"/>
    <w:rsid w:val="002F70CE"/>
    <w:rsid w:val="002F756B"/>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B2BFE"/>
    <w:rsid w:val="003C02E3"/>
    <w:rsid w:val="003C3C44"/>
    <w:rsid w:val="003D58EC"/>
    <w:rsid w:val="0040326A"/>
    <w:rsid w:val="00414680"/>
    <w:rsid w:val="004251B5"/>
    <w:rsid w:val="00445CD5"/>
    <w:rsid w:val="0046072D"/>
    <w:rsid w:val="004614CE"/>
    <w:rsid w:val="0047677C"/>
    <w:rsid w:val="00482D5F"/>
    <w:rsid w:val="00485973"/>
    <w:rsid w:val="004917D2"/>
    <w:rsid w:val="004935D1"/>
    <w:rsid w:val="00493BB7"/>
    <w:rsid w:val="004A7015"/>
    <w:rsid w:val="004C792C"/>
    <w:rsid w:val="004C7A94"/>
    <w:rsid w:val="004D0ACC"/>
    <w:rsid w:val="004E1145"/>
    <w:rsid w:val="004E6324"/>
    <w:rsid w:val="004F0C5B"/>
    <w:rsid w:val="00502FA1"/>
    <w:rsid w:val="005044D2"/>
    <w:rsid w:val="00513252"/>
    <w:rsid w:val="00513483"/>
    <w:rsid w:val="005163E6"/>
    <w:rsid w:val="00531FE9"/>
    <w:rsid w:val="00561998"/>
    <w:rsid w:val="00562F8C"/>
    <w:rsid w:val="0057214B"/>
    <w:rsid w:val="00575ACB"/>
    <w:rsid w:val="005768A3"/>
    <w:rsid w:val="00577A0E"/>
    <w:rsid w:val="005A1351"/>
    <w:rsid w:val="005A73D7"/>
    <w:rsid w:val="005B366F"/>
    <w:rsid w:val="005B44B0"/>
    <w:rsid w:val="005C2AAC"/>
    <w:rsid w:val="005E4F81"/>
    <w:rsid w:val="005F2083"/>
    <w:rsid w:val="005F2922"/>
    <w:rsid w:val="0060157A"/>
    <w:rsid w:val="00601D60"/>
    <w:rsid w:val="00607F35"/>
    <w:rsid w:val="00612B3A"/>
    <w:rsid w:val="006142DC"/>
    <w:rsid w:val="006150FF"/>
    <w:rsid w:val="006260FA"/>
    <w:rsid w:val="00626CC0"/>
    <w:rsid w:val="006359E9"/>
    <w:rsid w:val="00642DE7"/>
    <w:rsid w:val="0064430B"/>
    <w:rsid w:val="00655626"/>
    <w:rsid w:val="00665EEC"/>
    <w:rsid w:val="0067321C"/>
    <w:rsid w:val="00673C41"/>
    <w:rsid w:val="00675E7C"/>
    <w:rsid w:val="006811CF"/>
    <w:rsid w:val="00682C01"/>
    <w:rsid w:val="00685D7F"/>
    <w:rsid w:val="00685ED6"/>
    <w:rsid w:val="0069164C"/>
    <w:rsid w:val="0069622C"/>
    <w:rsid w:val="006A1B1D"/>
    <w:rsid w:val="006A1E53"/>
    <w:rsid w:val="006C0E74"/>
    <w:rsid w:val="006C17F3"/>
    <w:rsid w:val="006D00AB"/>
    <w:rsid w:val="006E3C18"/>
    <w:rsid w:val="006F0DBB"/>
    <w:rsid w:val="006F39C7"/>
    <w:rsid w:val="0071189F"/>
    <w:rsid w:val="007175FF"/>
    <w:rsid w:val="00724C3B"/>
    <w:rsid w:val="00741A18"/>
    <w:rsid w:val="00744CAB"/>
    <w:rsid w:val="00747CA7"/>
    <w:rsid w:val="00750C3D"/>
    <w:rsid w:val="0075617A"/>
    <w:rsid w:val="0076328E"/>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7356"/>
    <w:rsid w:val="00827365"/>
    <w:rsid w:val="008315F7"/>
    <w:rsid w:val="008525B4"/>
    <w:rsid w:val="00857A4D"/>
    <w:rsid w:val="00860FA9"/>
    <w:rsid w:val="00873AD2"/>
    <w:rsid w:val="008911FE"/>
    <w:rsid w:val="008A5802"/>
    <w:rsid w:val="008B71D4"/>
    <w:rsid w:val="008C17EF"/>
    <w:rsid w:val="008C1C5F"/>
    <w:rsid w:val="008C7210"/>
    <w:rsid w:val="008D75E7"/>
    <w:rsid w:val="008D7900"/>
    <w:rsid w:val="008E0902"/>
    <w:rsid w:val="008F231C"/>
    <w:rsid w:val="008F2E62"/>
    <w:rsid w:val="009033A4"/>
    <w:rsid w:val="00922225"/>
    <w:rsid w:val="009237A5"/>
    <w:rsid w:val="009351CD"/>
    <w:rsid w:val="00942560"/>
    <w:rsid w:val="00950F41"/>
    <w:rsid w:val="00960DB3"/>
    <w:rsid w:val="00990292"/>
    <w:rsid w:val="00991DF3"/>
    <w:rsid w:val="00993A8F"/>
    <w:rsid w:val="009B44E8"/>
    <w:rsid w:val="009C3347"/>
    <w:rsid w:val="009C3569"/>
    <w:rsid w:val="009C45B5"/>
    <w:rsid w:val="009D1274"/>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51082"/>
    <w:rsid w:val="00B5610F"/>
    <w:rsid w:val="00B7682D"/>
    <w:rsid w:val="00B80907"/>
    <w:rsid w:val="00B875A8"/>
    <w:rsid w:val="00BA45EB"/>
    <w:rsid w:val="00BA5674"/>
    <w:rsid w:val="00BB6C6A"/>
    <w:rsid w:val="00BC7CBA"/>
    <w:rsid w:val="00BD4F04"/>
    <w:rsid w:val="00BE0494"/>
    <w:rsid w:val="00BE16C4"/>
    <w:rsid w:val="00BE3AC8"/>
    <w:rsid w:val="00BF174D"/>
    <w:rsid w:val="00BF59B1"/>
    <w:rsid w:val="00BF735A"/>
    <w:rsid w:val="00C174D3"/>
    <w:rsid w:val="00C2265A"/>
    <w:rsid w:val="00C25A79"/>
    <w:rsid w:val="00C3236C"/>
    <w:rsid w:val="00C412F9"/>
    <w:rsid w:val="00C42887"/>
    <w:rsid w:val="00C435C6"/>
    <w:rsid w:val="00C442C0"/>
    <w:rsid w:val="00C6400E"/>
    <w:rsid w:val="00C86381"/>
    <w:rsid w:val="00C93FE1"/>
    <w:rsid w:val="00CA1476"/>
    <w:rsid w:val="00CA29DE"/>
    <w:rsid w:val="00CA728F"/>
    <w:rsid w:val="00CB0AB9"/>
    <w:rsid w:val="00CC0E3C"/>
    <w:rsid w:val="00CC0E9D"/>
    <w:rsid w:val="00CC4E1C"/>
    <w:rsid w:val="00CC6F21"/>
    <w:rsid w:val="00CD5CD7"/>
    <w:rsid w:val="00CD5E59"/>
    <w:rsid w:val="00CE3AB7"/>
    <w:rsid w:val="00CE746D"/>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DF4AE0"/>
    <w:rsid w:val="00E02E01"/>
    <w:rsid w:val="00E03385"/>
    <w:rsid w:val="00E06B3D"/>
    <w:rsid w:val="00E176B0"/>
    <w:rsid w:val="00E22029"/>
    <w:rsid w:val="00E308B8"/>
    <w:rsid w:val="00E318E9"/>
    <w:rsid w:val="00E34CF2"/>
    <w:rsid w:val="00E36C4B"/>
    <w:rsid w:val="00E42620"/>
    <w:rsid w:val="00E436C6"/>
    <w:rsid w:val="00E560AE"/>
    <w:rsid w:val="00E620CF"/>
    <w:rsid w:val="00E94673"/>
    <w:rsid w:val="00E97115"/>
    <w:rsid w:val="00EA5AA8"/>
    <w:rsid w:val="00EB3769"/>
    <w:rsid w:val="00EC1DFB"/>
    <w:rsid w:val="00EC65A1"/>
    <w:rsid w:val="00ED7FC3"/>
    <w:rsid w:val="00EF1D91"/>
    <w:rsid w:val="00EF65CE"/>
    <w:rsid w:val="00F006C8"/>
    <w:rsid w:val="00F13974"/>
    <w:rsid w:val="00F23A04"/>
    <w:rsid w:val="00F25FEA"/>
    <w:rsid w:val="00F34CC5"/>
    <w:rsid w:val="00F43705"/>
    <w:rsid w:val="00F5072D"/>
    <w:rsid w:val="00F54C81"/>
    <w:rsid w:val="00F54FDF"/>
    <w:rsid w:val="00F678E7"/>
    <w:rsid w:val="00F718FF"/>
    <w:rsid w:val="00F75415"/>
    <w:rsid w:val="00F86EDD"/>
    <w:rsid w:val="00F9637A"/>
    <w:rsid w:val="00FA6C50"/>
    <w:rsid w:val="00FB2167"/>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2006-07-10T21:21:00Z</cp:lastPrinted>
  <dcterms:created xsi:type="dcterms:W3CDTF">2009-07-10T21:01:00Z</dcterms:created>
  <dcterms:modified xsi:type="dcterms:W3CDTF">2009-07-10T21:01:00Z</dcterms:modified>
</cp:coreProperties>
</file>