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53" w:rsidRPr="00362718" w:rsidRDefault="00567853" w:rsidP="00567853">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114. </w:t>
      </w:r>
      <w:r w:rsidRPr="00362718">
        <w:rPr>
          <w:rFonts w:ascii="Arial" w:hAnsi="Arial" w:cs="Arial"/>
          <w:b/>
          <w:i/>
          <w:iCs/>
        </w:rPr>
        <w:t>Denominación.</w:t>
      </w:r>
    </w:p>
    <w:p w:rsidR="00567853" w:rsidRDefault="00567853" w:rsidP="00567853">
      <w:pPr>
        <w:autoSpaceDE w:val="0"/>
        <w:autoSpaceDN w:val="0"/>
        <w:adjustRightInd w:val="0"/>
        <w:spacing w:line="276" w:lineRule="auto"/>
        <w:jc w:val="both"/>
        <w:rPr>
          <w:rFonts w:ascii="Arial" w:hAnsi="Arial" w:cs="Arial"/>
        </w:rPr>
      </w:pPr>
    </w:p>
    <w:p w:rsidR="00567853" w:rsidRPr="00CB628E" w:rsidRDefault="00567853" w:rsidP="00567853">
      <w:pPr>
        <w:autoSpaceDE w:val="0"/>
        <w:autoSpaceDN w:val="0"/>
        <w:adjustRightInd w:val="0"/>
        <w:spacing w:line="276" w:lineRule="auto"/>
        <w:ind w:firstLine="708"/>
        <w:jc w:val="both"/>
        <w:rPr>
          <w:rFonts w:ascii="Arial" w:hAnsi="Arial" w:cs="Arial"/>
        </w:rPr>
      </w:pPr>
      <w:r w:rsidRPr="00CB628E">
        <w:rPr>
          <w:rFonts w:ascii="Arial" w:hAnsi="Arial" w:cs="Arial"/>
        </w:rPr>
        <w:t>Los centros privados podrán adoptar cualquier denominación, excepto la que corresponde a centros públicos o pueda inducir a confusión con ellos.</w:t>
      </w:r>
    </w:p>
    <w:p w:rsidR="00567853" w:rsidRPr="00CB628E" w:rsidRDefault="00567853" w:rsidP="00567853">
      <w:pPr>
        <w:autoSpaceDE w:val="0"/>
        <w:autoSpaceDN w:val="0"/>
        <w:adjustRightInd w:val="0"/>
        <w:spacing w:line="276" w:lineRule="auto"/>
        <w:jc w:val="both"/>
        <w:rPr>
          <w:rFonts w:ascii="Arial" w:hAnsi="Arial" w:cs="Arial"/>
        </w:rPr>
      </w:pPr>
    </w:p>
    <w:p w:rsidR="00567853" w:rsidRPr="00362718" w:rsidRDefault="00567853" w:rsidP="00567853">
      <w:pPr>
        <w:autoSpaceDE w:val="0"/>
        <w:autoSpaceDN w:val="0"/>
        <w:adjustRightInd w:val="0"/>
        <w:spacing w:line="276" w:lineRule="auto"/>
        <w:jc w:val="both"/>
        <w:rPr>
          <w:rFonts w:ascii="Arial" w:hAnsi="Arial" w:cs="Arial"/>
          <w:b/>
          <w:i/>
          <w:iCs/>
        </w:rPr>
      </w:pPr>
      <w:r w:rsidRPr="00362718">
        <w:rPr>
          <w:rFonts w:ascii="Arial" w:hAnsi="Arial" w:cs="Arial"/>
          <w:b/>
        </w:rPr>
        <w:t xml:space="preserve">Artículo 115. </w:t>
      </w:r>
      <w:r w:rsidRPr="00362718">
        <w:rPr>
          <w:rFonts w:ascii="Arial" w:hAnsi="Arial" w:cs="Arial"/>
          <w:b/>
          <w:i/>
          <w:iCs/>
        </w:rPr>
        <w:t>Carácter propio de los centros privados.</w:t>
      </w:r>
    </w:p>
    <w:p w:rsidR="00567853" w:rsidRPr="00CB628E" w:rsidRDefault="00567853" w:rsidP="00567853">
      <w:pPr>
        <w:autoSpaceDE w:val="0"/>
        <w:autoSpaceDN w:val="0"/>
        <w:adjustRightInd w:val="0"/>
        <w:spacing w:line="276" w:lineRule="auto"/>
        <w:jc w:val="both"/>
        <w:rPr>
          <w:rFonts w:ascii="Arial" w:hAnsi="Arial" w:cs="Arial"/>
          <w:i/>
          <w:iCs/>
        </w:rPr>
      </w:pPr>
    </w:p>
    <w:p w:rsidR="00567853" w:rsidRPr="00CB628E" w:rsidRDefault="00567853" w:rsidP="00567853">
      <w:pPr>
        <w:numPr>
          <w:ilvl w:val="0"/>
          <w:numId w:val="1"/>
        </w:numPr>
        <w:autoSpaceDE w:val="0"/>
        <w:autoSpaceDN w:val="0"/>
        <w:adjustRightInd w:val="0"/>
        <w:spacing w:line="276" w:lineRule="auto"/>
        <w:jc w:val="both"/>
        <w:rPr>
          <w:rFonts w:ascii="Arial" w:hAnsi="Arial" w:cs="Arial"/>
        </w:rPr>
      </w:pPr>
      <w:r w:rsidRPr="00CB628E">
        <w:rPr>
          <w:rFonts w:ascii="Arial" w:hAnsi="Arial" w:cs="Arial"/>
        </w:rPr>
        <w:t xml:space="preserve">Los titulares de los centros privados tendrán derecho a establecer el carácter propio de los mismos que, en todo caso, deberá respetar los derechos garantizados a profesores, padres y alumnos en </w:t>
      </w:r>
      <w:smartTag w:uri="urn:schemas-microsoft-com:office:smarttags" w:element="PersonName">
        <w:smartTagPr>
          <w:attr w:name="ProductID" w:val="la Constituci￳n"/>
        </w:smartTagPr>
        <w:r w:rsidRPr="00CB628E">
          <w:rPr>
            <w:rFonts w:ascii="Arial" w:hAnsi="Arial" w:cs="Arial"/>
          </w:rPr>
          <w:t>la Constitución</w:t>
        </w:r>
      </w:smartTag>
      <w:r w:rsidRPr="00CB628E">
        <w:rPr>
          <w:rFonts w:ascii="Arial" w:hAnsi="Arial" w:cs="Arial"/>
        </w:rPr>
        <w:t xml:space="preserve"> y en las leyes.</w:t>
      </w:r>
    </w:p>
    <w:p w:rsidR="00567853" w:rsidRPr="00CB628E" w:rsidRDefault="00567853" w:rsidP="00567853">
      <w:pPr>
        <w:autoSpaceDE w:val="0"/>
        <w:autoSpaceDN w:val="0"/>
        <w:adjustRightInd w:val="0"/>
        <w:spacing w:line="276" w:lineRule="auto"/>
        <w:jc w:val="both"/>
        <w:rPr>
          <w:rFonts w:ascii="Arial" w:hAnsi="Arial" w:cs="Arial"/>
        </w:rPr>
      </w:pPr>
    </w:p>
    <w:p w:rsidR="00567853" w:rsidRPr="00CB628E" w:rsidRDefault="00567853" w:rsidP="00567853">
      <w:pPr>
        <w:numPr>
          <w:ilvl w:val="0"/>
          <w:numId w:val="1"/>
        </w:numPr>
        <w:autoSpaceDE w:val="0"/>
        <w:autoSpaceDN w:val="0"/>
        <w:adjustRightInd w:val="0"/>
        <w:spacing w:line="276" w:lineRule="auto"/>
        <w:jc w:val="both"/>
        <w:rPr>
          <w:rFonts w:ascii="Arial" w:hAnsi="Arial" w:cs="Arial"/>
        </w:rPr>
      </w:pPr>
      <w:r w:rsidRPr="00CB628E">
        <w:rPr>
          <w:rFonts w:ascii="Arial" w:hAnsi="Arial" w:cs="Arial"/>
        </w:rPr>
        <w:t xml:space="preserve">El carácter propio del centro deberá ser puesto en conocimiento por el titular del centro a los distintos sectores de la comunidad educativa, así como a cuantos pudieran estar interesados en acceder al mismo. La matriculación de un alumno supondrá el respeto del carácter propio del centro, que deberá respetar a su vez, los derechos de los alumnos y sus familias reconocidos en </w:t>
      </w:r>
      <w:smartTag w:uri="urn:schemas-microsoft-com:office:smarttags" w:element="PersonName">
        <w:smartTagPr>
          <w:attr w:name="ProductID" w:val="la Constituci￳n"/>
        </w:smartTagPr>
        <w:r w:rsidRPr="00CB628E">
          <w:rPr>
            <w:rFonts w:ascii="Arial" w:hAnsi="Arial" w:cs="Arial"/>
          </w:rPr>
          <w:t>la Constitución</w:t>
        </w:r>
      </w:smartTag>
      <w:r w:rsidRPr="00CB628E">
        <w:rPr>
          <w:rFonts w:ascii="Arial" w:hAnsi="Arial" w:cs="Arial"/>
        </w:rPr>
        <w:t xml:space="preserve"> y en las leyes.</w:t>
      </w:r>
    </w:p>
    <w:p w:rsidR="00567853" w:rsidRPr="00CB628E" w:rsidRDefault="00567853" w:rsidP="00567853">
      <w:pPr>
        <w:autoSpaceDE w:val="0"/>
        <w:autoSpaceDN w:val="0"/>
        <w:adjustRightInd w:val="0"/>
        <w:spacing w:line="276" w:lineRule="auto"/>
        <w:jc w:val="both"/>
        <w:rPr>
          <w:rFonts w:ascii="Arial" w:hAnsi="Arial" w:cs="Arial"/>
        </w:rPr>
      </w:pPr>
    </w:p>
    <w:p w:rsidR="00567853" w:rsidRPr="00CB628E" w:rsidRDefault="00567853" w:rsidP="00567853">
      <w:pPr>
        <w:numPr>
          <w:ilvl w:val="0"/>
          <w:numId w:val="1"/>
        </w:numPr>
        <w:autoSpaceDE w:val="0"/>
        <w:autoSpaceDN w:val="0"/>
        <w:adjustRightInd w:val="0"/>
        <w:spacing w:line="276" w:lineRule="auto"/>
        <w:jc w:val="both"/>
        <w:rPr>
          <w:rFonts w:ascii="Arial" w:hAnsi="Arial" w:cs="Arial"/>
        </w:rPr>
      </w:pPr>
      <w:r w:rsidRPr="00CB628E">
        <w:rPr>
          <w:rFonts w:ascii="Arial" w:hAnsi="Arial" w:cs="Arial"/>
        </w:rPr>
        <w:t>Cualquier modificación en el carácter propio de un centro privado, por cambio en la titularidad o por cualquier otra circunstancia, deberá ponerse en conocimiento de la comunidad educativa con antelación suficiente. En cualquier caso, la modificación del carácter propio, una vez iniciado el curso, no podrá surtir efectos antes de finalizado el proceso de admisión y matriculación de los alumnos para el curso siguiente.</w:t>
      </w:r>
    </w:p>
    <w:p w:rsidR="00D72137" w:rsidRDefault="00D72137"/>
    <w:sectPr w:rsidR="00D72137" w:rsidSect="00D721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5C77"/>
    <w:multiLevelType w:val="hybridMultilevel"/>
    <w:tmpl w:val="F244C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7853"/>
    <w:rsid w:val="00244518"/>
    <w:rsid w:val="00567853"/>
    <w:rsid w:val="00D721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5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1</cp:revision>
  <dcterms:created xsi:type="dcterms:W3CDTF">2009-11-20T00:14:00Z</dcterms:created>
  <dcterms:modified xsi:type="dcterms:W3CDTF">2009-11-20T00:15:00Z</dcterms:modified>
</cp:coreProperties>
</file>