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BE" w:rsidRDefault="00566BBE">
      <w:pPr>
        <w:rPr>
          <w:sz w:val="28"/>
          <w:szCs w:val="28"/>
        </w:rPr>
      </w:pPr>
    </w:p>
    <w:p w:rsidR="00566BBE" w:rsidRPr="00566BBE" w:rsidRDefault="00566BBE">
      <w:pPr>
        <w:rPr>
          <w:color w:val="FF0000"/>
          <w:sz w:val="36"/>
          <w:szCs w:val="36"/>
        </w:rPr>
      </w:pPr>
      <w:r w:rsidRPr="00566BBE">
        <w:rPr>
          <w:color w:val="FF0000"/>
          <w:sz w:val="36"/>
          <w:szCs w:val="36"/>
        </w:rPr>
        <w:t>PROFIBUS</w:t>
      </w:r>
    </w:p>
    <w:p w:rsidR="00566BBE" w:rsidRDefault="00566BBE">
      <w:pPr>
        <w:rPr>
          <w:sz w:val="28"/>
          <w:szCs w:val="28"/>
        </w:rPr>
      </w:pPr>
      <w:r w:rsidRPr="00566BBE">
        <w:rPr>
          <w:sz w:val="28"/>
          <w:szCs w:val="28"/>
        </w:rPr>
        <w:t xml:space="preserve">Si tratta di un </w:t>
      </w:r>
      <w:hyperlink r:id="rId5" w:tooltip="Bus" w:history="1">
        <w:r w:rsidRPr="00566BBE">
          <w:rPr>
            <w:rStyle w:val="Collegamentoipertestuale"/>
            <w:color w:val="auto"/>
            <w:sz w:val="28"/>
            <w:szCs w:val="28"/>
            <w:u w:val="none"/>
          </w:rPr>
          <w:t>bus</w:t>
        </w:r>
      </w:hyperlink>
      <w:r w:rsidRPr="00566BBE">
        <w:rPr>
          <w:sz w:val="28"/>
          <w:szCs w:val="28"/>
        </w:rPr>
        <w:t xml:space="preserve"> di campo messo a punto nel </w:t>
      </w:r>
      <w:hyperlink r:id="rId6" w:tooltip="1989" w:history="1">
        <w:r w:rsidRPr="00566BBE">
          <w:rPr>
            <w:rStyle w:val="Collegamentoipertestuale"/>
            <w:color w:val="auto"/>
            <w:sz w:val="28"/>
            <w:szCs w:val="28"/>
            <w:u w:val="none"/>
          </w:rPr>
          <w:t>1989</w:t>
        </w:r>
      </w:hyperlink>
      <w:r w:rsidRPr="00566BBE">
        <w:rPr>
          <w:sz w:val="28"/>
          <w:szCs w:val="28"/>
        </w:rPr>
        <w:t xml:space="preserve"> da un consorzio di diverse aziende</w:t>
      </w:r>
      <w:r>
        <w:rPr>
          <w:sz w:val="28"/>
          <w:szCs w:val="28"/>
        </w:rPr>
        <w:t xml:space="preserve">. </w:t>
      </w:r>
      <w:r w:rsidRPr="00566BBE">
        <w:rPr>
          <w:sz w:val="28"/>
          <w:szCs w:val="28"/>
        </w:rPr>
        <w:t>Le sue applicazioni sono nel campo dell'automazione industriale e di processo.</w:t>
      </w:r>
      <w:r>
        <w:rPr>
          <w:sz w:val="28"/>
          <w:szCs w:val="28"/>
        </w:rPr>
        <w:t xml:space="preserve"> IN Pratica esso</w:t>
      </w:r>
      <w:r w:rsidRPr="00566BBE">
        <w:rPr>
          <w:sz w:val="28"/>
          <w:szCs w:val="28"/>
        </w:rPr>
        <w:t xml:space="preserve"> non è altro che una rete di comunic</w:t>
      </w:r>
      <w:r>
        <w:rPr>
          <w:sz w:val="28"/>
          <w:szCs w:val="28"/>
        </w:rPr>
        <w:t xml:space="preserve">azione </w:t>
      </w:r>
      <w:proofErr w:type="spellStart"/>
      <w:r>
        <w:rPr>
          <w:sz w:val="28"/>
          <w:szCs w:val="28"/>
        </w:rPr>
        <w:t>monomaster</w:t>
      </w:r>
      <w:proofErr w:type="spellEnd"/>
      <w:r>
        <w:rPr>
          <w:sz w:val="28"/>
          <w:szCs w:val="28"/>
        </w:rPr>
        <w:t xml:space="preserve"> multi slave, che p</w:t>
      </w:r>
      <w:r w:rsidRPr="00566BBE">
        <w:rPr>
          <w:sz w:val="28"/>
          <w:szCs w:val="28"/>
        </w:rPr>
        <w:t xml:space="preserve">ermette la riduzione del cablaggio richiesto tra i nodi costituenti la rete in quanto necessita del posizionamento di un unico cavo. Generalmente viene utilizzato per connettere un master come un PLC ad I/O remoti. </w:t>
      </w:r>
    </w:p>
    <w:p w:rsidR="00566BBE" w:rsidRPr="00566BBE" w:rsidRDefault="00566BBE">
      <w:pPr>
        <w:rPr>
          <w:sz w:val="28"/>
          <w:szCs w:val="28"/>
          <w:u w:val="single"/>
        </w:rPr>
      </w:pPr>
      <w:r w:rsidRPr="00566BBE">
        <w:rPr>
          <w:sz w:val="28"/>
          <w:szCs w:val="28"/>
          <w:u w:val="single"/>
        </w:rPr>
        <w:t>Composizione del cavo:</w:t>
      </w:r>
    </w:p>
    <w:p w:rsidR="000F00E6" w:rsidRDefault="00566BBE">
      <w:pPr>
        <w:rPr>
          <w:sz w:val="28"/>
          <w:szCs w:val="28"/>
        </w:rPr>
      </w:pPr>
      <w:r w:rsidRPr="00566BBE">
        <w:rPr>
          <w:sz w:val="28"/>
          <w:szCs w:val="28"/>
        </w:rPr>
        <w:t xml:space="preserve">I cavi </w:t>
      </w:r>
      <w:proofErr w:type="spellStart"/>
      <w:r w:rsidRPr="00566BBE">
        <w:rPr>
          <w:sz w:val="28"/>
          <w:szCs w:val="28"/>
        </w:rPr>
        <w:t>profibus</w:t>
      </w:r>
      <w:proofErr w:type="spellEnd"/>
      <w:r w:rsidRPr="00566BBE">
        <w:rPr>
          <w:sz w:val="28"/>
          <w:szCs w:val="28"/>
        </w:rPr>
        <w:t xml:space="preserve"> sono schermati generalmente si presentano di colore viola</w:t>
      </w:r>
      <w:r>
        <w:t xml:space="preserve">,  </w:t>
      </w:r>
      <w:r w:rsidRPr="00566BBE">
        <w:rPr>
          <w:sz w:val="28"/>
          <w:szCs w:val="28"/>
        </w:rPr>
        <w:t xml:space="preserve">sotto la guaina viola c'è la schermatura e dentro una coppia di cavi di colore rosso e verde. La topologie di rete implementabile può essere solo seriale. I dati vengono veicolati nella rete attraverso una politica </w:t>
      </w:r>
      <w:proofErr w:type="spellStart"/>
      <w:r w:rsidRPr="00566BBE">
        <w:rPr>
          <w:sz w:val="28"/>
          <w:szCs w:val="28"/>
        </w:rPr>
        <w:t>token</w:t>
      </w:r>
      <w:proofErr w:type="spellEnd"/>
      <w:r w:rsidRPr="00566BBE">
        <w:rPr>
          <w:sz w:val="28"/>
          <w:szCs w:val="28"/>
        </w:rPr>
        <w:t xml:space="preserve"> ring.</w:t>
      </w:r>
    </w:p>
    <w:p w:rsidR="00566BBE" w:rsidRDefault="000F697F">
      <w:pPr>
        <w:rPr>
          <w:sz w:val="28"/>
          <w:szCs w:val="28"/>
          <w:u w:val="single"/>
        </w:rPr>
      </w:pPr>
      <w:r w:rsidRPr="000F697F">
        <w:rPr>
          <w:sz w:val="28"/>
          <w:szCs w:val="28"/>
          <w:u w:val="single"/>
        </w:rPr>
        <w:t>Varianti:</w:t>
      </w:r>
    </w:p>
    <w:p w:rsidR="000F697F" w:rsidRPr="000F697F" w:rsidRDefault="000F697F" w:rsidP="000F697F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0F697F">
        <w:rPr>
          <w:sz w:val="28"/>
          <w:szCs w:val="28"/>
        </w:rPr>
        <w:t>Profibus</w:t>
      </w:r>
      <w:proofErr w:type="spellEnd"/>
      <w:r w:rsidRPr="000F697F">
        <w:rPr>
          <w:sz w:val="28"/>
          <w:szCs w:val="28"/>
        </w:rPr>
        <w:t xml:space="preserve"> DP: è in grado di operare a </w:t>
      </w:r>
      <w:hyperlink r:id="rId7" w:tooltip="Bit rate" w:history="1">
        <w:r w:rsidRPr="000F697F">
          <w:rPr>
            <w:rStyle w:val="Collegamentoipertestuale"/>
            <w:color w:val="auto"/>
            <w:sz w:val="28"/>
            <w:szCs w:val="28"/>
            <w:u w:val="none"/>
          </w:rPr>
          <w:t>bit rate</w:t>
        </w:r>
      </w:hyperlink>
      <w:r w:rsidRPr="000F697F">
        <w:rPr>
          <w:sz w:val="28"/>
          <w:szCs w:val="28"/>
        </w:rPr>
        <w:t xml:space="preserve"> da 9.6 </w:t>
      </w:r>
      <w:proofErr w:type="spellStart"/>
      <w:r w:rsidRPr="000F697F">
        <w:rPr>
          <w:sz w:val="28"/>
          <w:szCs w:val="28"/>
        </w:rPr>
        <w:t>Kbps</w:t>
      </w:r>
      <w:proofErr w:type="spellEnd"/>
      <w:r w:rsidRPr="000F697F">
        <w:rPr>
          <w:sz w:val="28"/>
          <w:szCs w:val="28"/>
        </w:rPr>
        <w:t xml:space="preserve"> a 12 Mbps su distanze tra i nodi che posso arrivare fino a 300mt via cavo standard alla massima velocità di esercizio. Il suo impiego è per lo scambio dati tra periferiche remote di campo per questo viene anche indicato come </w:t>
      </w:r>
      <w:proofErr w:type="spellStart"/>
      <w:r w:rsidRPr="000F697F">
        <w:rPr>
          <w:iCs/>
          <w:sz w:val="28"/>
          <w:szCs w:val="28"/>
        </w:rPr>
        <w:t>device</w:t>
      </w:r>
      <w:proofErr w:type="spellEnd"/>
      <w:r w:rsidRPr="000F697F">
        <w:rPr>
          <w:iCs/>
          <w:sz w:val="28"/>
          <w:szCs w:val="28"/>
        </w:rPr>
        <w:t xml:space="preserve"> bus.</w:t>
      </w:r>
    </w:p>
    <w:p w:rsidR="000F697F" w:rsidRDefault="000F697F" w:rsidP="000F697F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0F697F">
        <w:rPr>
          <w:sz w:val="28"/>
          <w:szCs w:val="28"/>
        </w:rPr>
        <w:t>Profibus</w:t>
      </w:r>
      <w:proofErr w:type="spellEnd"/>
      <w:r w:rsidRPr="000F697F">
        <w:rPr>
          <w:sz w:val="28"/>
          <w:szCs w:val="28"/>
        </w:rPr>
        <w:t xml:space="preserve"> PA: lavora con </w:t>
      </w:r>
      <w:hyperlink r:id="rId8" w:tooltip="Bit rate" w:history="1">
        <w:r w:rsidRPr="000F697F">
          <w:rPr>
            <w:rStyle w:val="Collegamentoipertestuale"/>
            <w:color w:val="auto"/>
            <w:sz w:val="28"/>
            <w:szCs w:val="28"/>
            <w:u w:val="none"/>
          </w:rPr>
          <w:t>bit rate</w:t>
        </w:r>
      </w:hyperlink>
      <w:r w:rsidRPr="000F697F">
        <w:rPr>
          <w:sz w:val="28"/>
          <w:szCs w:val="28"/>
        </w:rPr>
        <w:t xml:space="preserve"> sino a 31.25 </w:t>
      </w:r>
      <w:proofErr w:type="spellStart"/>
      <w:r w:rsidRPr="000F697F">
        <w:rPr>
          <w:sz w:val="28"/>
          <w:szCs w:val="28"/>
        </w:rPr>
        <w:t>Kbps</w:t>
      </w:r>
      <w:proofErr w:type="spellEnd"/>
      <w:r w:rsidRPr="000F697F">
        <w:rPr>
          <w:sz w:val="28"/>
          <w:szCs w:val="28"/>
        </w:rPr>
        <w:t xml:space="preserve"> su distanze massime di 1.9 km. È utilizzato per la comunicazione con le strumentazioni di processo</w:t>
      </w:r>
      <w:r>
        <w:rPr>
          <w:sz w:val="28"/>
          <w:szCs w:val="28"/>
        </w:rPr>
        <w:t>.</w:t>
      </w:r>
    </w:p>
    <w:p w:rsidR="000F697F" w:rsidRDefault="000F697F" w:rsidP="000F697F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0F697F">
        <w:rPr>
          <w:sz w:val="28"/>
          <w:szCs w:val="28"/>
        </w:rPr>
        <w:t>Profibus</w:t>
      </w:r>
      <w:proofErr w:type="spellEnd"/>
      <w:r w:rsidRPr="000F697F">
        <w:rPr>
          <w:sz w:val="28"/>
          <w:szCs w:val="28"/>
        </w:rPr>
        <w:t xml:space="preserve"> FMS: è un bus di controllo utilizzato nella comunicazione tra i </w:t>
      </w:r>
      <w:proofErr w:type="spellStart"/>
      <w:r w:rsidRPr="000F697F">
        <w:rPr>
          <w:sz w:val="28"/>
          <w:szCs w:val="28"/>
        </w:rPr>
        <w:t>controllor</w:t>
      </w:r>
      <w:proofErr w:type="spellEnd"/>
      <w:r w:rsidRPr="000F697F">
        <w:rPr>
          <w:sz w:val="28"/>
          <w:szCs w:val="28"/>
        </w:rPr>
        <w:t xml:space="preserve"> di un impianto e periferiche remote</w:t>
      </w:r>
      <w:r>
        <w:rPr>
          <w:sz w:val="28"/>
          <w:szCs w:val="28"/>
        </w:rPr>
        <w:t>.</w:t>
      </w:r>
    </w:p>
    <w:p w:rsidR="004634D7" w:rsidRDefault="004634D7" w:rsidP="004634D7">
      <w:pPr>
        <w:rPr>
          <w:sz w:val="28"/>
          <w:szCs w:val="28"/>
          <w:u w:val="single"/>
        </w:rPr>
      </w:pPr>
      <w:r w:rsidRPr="004634D7">
        <w:rPr>
          <w:sz w:val="28"/>
          <w:szCs w:val="28"/>
          <w:u w:val="single"/>
        </w:rPr>
        <w:t>Vantaggi:</w:t>
      </w:r>
    </w:p>
    <w:p w:rsidR="004634D7" w:rsidRPr="00821B0C" w:rsidRDefault="00821B0C" w:rsidP="00821B0C">
      <w:pPr>
        <w:pStyle w:val="Paragrafoelenco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Riduzione </w:t>
      </w:r>
      <w:r>
        <w:rPr>
          <w:sz w:val="28"/>
          <w:szCs w:val="28"/>
        </w:rPr>
        <w:t xml:space="preserve"> dei tempi di reazione( intervallo di t che intercorre tra l’istante IN CUI AVVIENE la rivelazione di no stato del sistema e l’istante in cui viene fornita una grandezza di controllo).</w:t>
      </w:r>
    </w:p>
    <w:p w:rsidR="00821B0C" w:rsidRPr="00821B0C" w:rsidRDefault="00821B0C" w:rsidP="00821B0C">
      <w:pPr>
        <w:pStyle w:val="Paragrafoelenco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il carico( numero di elaborazioni al secondo) limitato di ogni singola unità di elaborazione.</w:t>
      </w:r>
    </w:p>
    <w:p w:rsidR="00821B0C" w:rsidRPr="00821B0C" w:rsidRDefault="00821B0C" w:rsidP="00821B0C">
      <w:pPr>
        <w:pStyle w:val="Paragrafoelenco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Presenza di elaboratori principali( funzione di diagnosi e di registrazione).</w:t>
      </w:r>
    </w:p>
    <w:p w:rsidR="00821B0C" w:rsidRPr="00821B0C" w:rsidRDefault="00821B0C" w:rsidP="00821B0C">
      <w:pPr>
        <w:pStyle w:val="Paragrafoelenco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Aumento dell’affidabilità dell’impianto. </w:t>
      </w:r>
    </w:p>
    <w:sectPr w:rsidR="00821B0C" w:rsidRPr="00821B0C" w:rsidSect="000F0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028"/>
    <w:multiLevelType w:val="hybridMultilevel"/>
    <w:tmpl w:val="6D2E1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0BF6"/>
    <w:multiLevelType w:val="hybridMultilevel"/>
    <w:tmpl w:val="F984E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566BBE"/>
    <w:rsid w:val="000F00E6"/>
    <w:rsid w:val="000F697F"/>
    <w:rsid w:val="004634D7"/>
    <w:rsid w:val="00566BBE"/>
    <w:rsid w:val="0082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6BB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6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Bit_r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Bit_r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1989" TargetMode="External"/><Relationship Id="rId5" Type="http://schemas.openxmlformats.org/officeDocument/2006/relationships/hyperlink" Target="http://it.wikipedia.org/wiki/B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2010-01-19T19:30:00Z</dcterms:created>
  <dcterms:modified xsi:type="dcterms:W3CDTF">2010-01-19T19:46:00Z</dcterms:modified>
</cp:coreProperties>
</file>